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8F986">
      <w:pPr>
        <w:jc w:val="center"/>
        <w:rPr>
          <w:rFonts w:ascii="微软雅黑" w:hAnsi="微软雅黑" w:eastAsia="微软雅黑" w:cs="微软雅黑"/>
          <w:b/>
          <w:bCs/>
          <w:sz w:val="32"/>
          <w:szCs w:val="40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40"/>
        </w:rPr>
        <w:t>连云港工业投资集团供电工程分公司</w:t>
      </w:r>
    </w:p>
    <w:p w14:paraId="48B8B75E"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40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40"/>
          <w:lang w:eastAsia="zh-CN"/>
        </w:rPr>
        <w:t>三峡青口盐场450MW渔光互补“光伏复合”项目光伏#4场区集电线路附属安装工程电缆试验采购项目</w:t>
      </w:r>
    </w:p>
    <w:p w14:paraId="5D8F9871">
      <w:pPr>
        <w:jc w:val="center"/>
        <w:rPr>
          <w:rFonts w:ascii="宋体" w:cs="宋体"/>
          <w:b/>
          <w:sz w:val="24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40"/>
          <w:lang w:eastAsia="zh-CN"/>
        </w:rPr>
        <w:t>公开询价</w:t>
      </w:r>
      <w:r>
        <w:rPr>
          <w:rFonts w:hint="eastAsia" w:ascii="微软雅黑" w:hAnsi="微软雅黑" w:eastAsia="微软雅黑" w:cs="微软雅黑"/>
          <w:b/>
          <w:bCs/>
          <w:sz w:val="32"/>
          <w:szCs w:val="40"/>
        </w:rPr>
        <w:t>函</w:t>
      </w:r>
    </w:p>
    <w:p w14:paraId="44C9BC63"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我单位拟对</w:t>
      </w:r>
      <w:r>
        <w:rPr>
          <w:rFonts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 w:cs="宋体"/>
          <w:sz w:val="24"/>
          <w:u w:val="single"/>
          <w:lang w:eastAsia="zh-CN"/>
        </w:rPr>
        <w:t>三峡青口盐场450MW渔光互补“光伏复合”项目光伏#4场区集电线路附属安装工程电缆试验采购项目</w:t>
      </w:r>
      <w:r>
        <w:rPr>
          <w:rFonts w:hint="eastAsia" w:ascii="宋体" w:hAnsi="宋体" w:cs="宋体"/>
          <w:sz w:val="24"/>
          <w:shd w:val="clear" w:color="auto" w:fill="FFFFFF"/>
        </w:rPr>
        <w:t>进行</w:t>
      </w:r>
      <w:r>
        <w:rPr>
          <w:rFonts w:hint="eastAsia" w:ascii="宋体" w:hAnsi="宋体" w:cs="宋体"/>
          <w:sz w:val="24"/>
          <w:shd w:val="clear" w:color="auto" w:fill="FFFFFF"/>
          <w:lang w:eastAsia="zh-CN"/>
        </w:rPr>
        <w:t>询价</w:t>
      </w:r>
      <w:r>
        <w:rPr>
          <w:rFonts w:hint="eastAsia" w:ascii="宋体" w:hAnsi="宋体" w:cs="宋体"/>
          <w:sz w:val="24"/>
          <w:shd w:val="clear" w:color="auto" w:fill="FFFFFF"/>
        </w:rPr>
        <w:t>，</w:t>
      </w:r>
      <w:r>
        <w:rPr>
          <w:rFonts w:hint="eastAsia" w:ascii="宋体" w:hAnsi="宋体" w:cs="宋体"/>
          <w:sz w:val="24"/>
        </w:rPr>
        <w:t>现邀请各公司参与公开</w:t>
      </w:r>
      <w:r>
        <w:rPr>
          <w:rFonts w:hint="eastAsia" w:ascii="宋体" w:hAnsi="宋体" w:cs="宋体"/>
          <w:sz w:val="24"/>
          <w:lang w:eastAsia="zh-CN"/>
        </w:rPr>
        <w:t>询</w:t>
      </w:r>
      <w:r>
        <w:rPr>
          <w:rFonts w:hint="eastAsia" w:ascii="宋体" w:hAnsi="宋体" w:cs="宋体"/>
          <w:sz w:val="24"/>
        </w:rPr>
        <w:t>价。</w:t>
      </w:r>
    </w:p>
    <w:p w14:paraId="38C38903">
      <w:pPr>
        <w:numPr>
          <w:ilvl w:val="0"/>
          <w:numId w:val="1"/>
        </w:num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项目内容及要求：具体要求和相关参数见表。</w:t>
      </w:r>
    </w:p>
    <w:tbl>
      <w:tblPr>
        <w:tblStyle w:val="2"/>
        <w:tblW w:w="10675" w:type="dxa"/>
        <w:tblInd w:w="-10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625"/>
        <w:gridCol w:w="988"/>
        <w:gridCol w:w="937"/>
        <w:gridCol w:w="1025"/>
        <w:gridCol w:w="3763"/>
        <w:gridCol w:w="937"/>
        <w:gridCol w:w="950"/>
        <w:gridCol w:w="950"/>
      </w:tblGrid>
      <w:tr w14:paraId="22673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9E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10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C0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GB50150试验项目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E9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线路编号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9D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集电线路总长度</w:t>
            </w: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05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0C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E8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05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6742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4C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52F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</w:t>
            </w:r>
          </w:p>
        </w:tc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A0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绝缘电阻</w:t>
            </w:r>
          </w:p>
          <w:p w14:paraId="578E6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交流耐压</w:t>
            </w:r>
          </w:p>
          <w:p w14:paraId="2E8A8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相序核对</w:t>
            </w: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C2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#9光伏集电线路</w:t>
            </w:r>
          </w:p>
        </w:tc>
        <w:tc>
          <w:tcPr>
            <w:tcW w:w="102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87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</w:t>
            </w: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D7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88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E3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1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9087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需要有 相应的 试验资质以及出具对应的试验报告(报价须包含人员往返及勘察现场及货物运输费用)</w:t>
            </w:r>
          </w:p>
        </w:tc>
      </w:tr>
      <w:tr w14:paraId="59423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00D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9FE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7C01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3ED4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B1C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5B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61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456B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5C3A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774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967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815A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4A6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27F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8CC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E8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ZRC-YJLHY23-26/35kV-3×185mm²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42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2C1A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F393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4AC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CB5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F890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9E0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B97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BC5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66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ZRC-YJLHY23-26/35kV-3×400mm²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94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859A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CC87C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560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11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C15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33E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70C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68E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02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ZRC-YJY23-26/35kV-3×240mm²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8A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450D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91C2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083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726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770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D1E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CEE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#10光伏集电线路</w:t>
            </w:r>
          </w:p>
        </w:tc>
        <w:tc>
          <w:tcPr>
            <w:tcW w:w="102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BD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1766</w:t>
            </w: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FB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43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4400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788F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052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261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309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EDB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C4D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ABC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97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43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4EF1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319E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C2C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48B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CC75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FEC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712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517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D2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ZRC-YJLHY23-26/35kV-3×185mm²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4D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56DD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1901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4A7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80F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9D8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113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1F2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71A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C6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ZRC-YJLHY23-26/35kV-3×400mm²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5F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A0E5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56DE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300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0EE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428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A55B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8A87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16E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A4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ZRC-YJY23-26/35kV-3×240mm²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67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8A46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C13D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919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ED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6A3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098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3FD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#12光伏集电线路</w:t>
            </w:r>
          </w:p>
        </w:tc>
        <w:tc>
          <w:tcPr>
            <w:tcW w:w="102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09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1090</w:t>
            </w: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95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A0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B682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9E11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33E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37A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4B34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88D8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45B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624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D4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AA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A42C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4E2A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798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8AF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C67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DD72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4C5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586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81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ZRC-YJLHY23-26/35kV-3×185mm²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1F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8833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591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DAE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05C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B0AF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5D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847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B0C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28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ZRC-YJLHY23-26/35kV-3×400mm²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2F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93B1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8592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2AF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67F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BE67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8EDF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64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C00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A2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ZRC-YJY23-26/35kV-3×240mm²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E0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6453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A9D4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9FE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B3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97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143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86B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#13光伏集电线路</w:t>
            </w:r>
          </w:p>
        </w:tc>
        <w:tc>
          <w:tcPr>
            <w:tcW w:w="102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EC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865</w:t>
            </w: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C5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60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E593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0416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9F9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4FC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8CC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8C9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A9F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645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A9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90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879E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FB3C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44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FD2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794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7C6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A3E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6A1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45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ZRC-YJLHY23-26/35kV-3×185mm²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01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85C6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5C16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670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36F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190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C7C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876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2B4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56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ZRC-YJLHY23-26/35kV-3×400mm²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86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1AAF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E5CE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7FB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88B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D6B8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A08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A4EE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E62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94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ZRC-YJLHY23-26/35kV-3×500mm²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91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A6F9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EEE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DEA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255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BB2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26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21F9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890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F5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ZRC-YJY23-26/35kV-3×400mm²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53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C829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E298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0C6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F5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76E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2B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468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#14光伏集电线路</w:t>
            </w:r>
          </w:p>
        </w:tc>
        <w:tc>
          <w:tcPr>
            <w:tcW w:w="102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3D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B0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49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BCAC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C60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9BD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80A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53D4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C4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E07E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DCA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3C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6D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06D8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61FD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173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1FE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E77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5E9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9FE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299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13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ZRC-YJLHY23-26/35kV-3×185mm²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A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6E67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6A05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288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C69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CD0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DD9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D887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270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BD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ZRC-YJLHY23-26/35kV-3×400mm²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3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E7E0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D8EA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F43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3BF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928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532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1838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0DD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F1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ZRC-YJLHY23-26/35kV-3×500mm²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F0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057F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F87D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BC4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2D5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3D0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E577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D4F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47A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EC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ZRC-YJY23-26/35kV-3×400mm²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A5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B4CE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EF94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A1D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6F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679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404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17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#15光伏集电线路</w:t>
            </w:r>
          </w:p>
        </w:tc>
        <w:tc>
          <w:tcPr>
            <w:tcW w:w="102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FC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1212</w:t>
            </w: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71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6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5EFF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D763C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A75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BA4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5656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3E47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001A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D51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B3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EA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6F94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4621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EE8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7E8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8B0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711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DBE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17C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64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ZRC-YJLHY23-26/35kV-3×185mm²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D8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AC11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2D88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D1A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F52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C97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F47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2FB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757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32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ZRC-YJLHY23-26/35kV-3×400mm²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4E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2226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1CF6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453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C5E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CC5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0B0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FD5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EDD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32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ZRC-YJY23-26/35kV-3×240mm²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A5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AD0E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A403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4E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21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5272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007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DD4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#17光伏集电线路</w:t>
            </w:r>
          </w:p>
        </w:tc>
        <w:tc>
          <w:tcPr>
            <w:tcW w:w="102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2B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1247</w:t>
            </w: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E2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75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4DEA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E905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5DC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DE7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5B3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1E07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E68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A79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3C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21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76AE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5525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E01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99C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C37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FC3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A30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409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6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ZRC-YJLHY23-26/35kV-3×185mm²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F0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99A0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A23E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08A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102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69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75C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96E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499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5D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ZRC-YJLHY23-26/35kV-3×400mm²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75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23AD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D4CD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185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1FD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3FD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B76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74E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F56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EE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ZRC-YJLHY23-26/35kV-3×500mm²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3B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B655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C893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072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748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B2C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1AF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AEA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935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8C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ZRC-YJY23-26/35kV-3×400mm²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07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72CC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47F1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B3F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81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861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E20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F3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#19光伏集电线路</w:t>
            </w:r>
          </w:p>
        </w:tc>
        <w:tc>
          <w:tcPr>
            <w:tcW w:w="102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1C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1840</w:t>
            </w: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83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74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0E9D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88FF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87A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487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781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B65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E76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5AD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94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30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53DB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5D33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15C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A0F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355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4EF9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1D1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D41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18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ZRC-YJLHY23-26/35kV-3×185mm²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33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56E3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0536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EF4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FC0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BFB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73D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F7D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8D5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B7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8F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B393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0BCD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75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BFD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AA2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7F8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4F5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7E1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33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ZRC-YJLHY23-26/35kV-3×500mm²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36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1195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ED6D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DAA0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8C4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CEB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C69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0197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988B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C60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D0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ZRC-YJY23-26/35kV-3×400mm²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7C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EFCB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9697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F50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E2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B56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B5A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781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#20光伏集电线路</w:t>
            </w:r>
          </w:p>
        </w:tc>
        <w:tc>
          <w:tcPr>
            <w:tcW w:w="102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68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1668</w:t>
            </w: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3E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97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7017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0786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F18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292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5A6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A7A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A1E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7F9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73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ZRC-YJLHY23-26/35kV-3×120mm²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EA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96CE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8539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AC7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A55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072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F60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0A4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C17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DF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ZRC-YJLHY23-26/35kV-3×185mm²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99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AE0F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2FC6E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398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0AC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B59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968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20B2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B1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7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ZRC-YJLHY23-26/35kV-3×400mm²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E1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A087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6925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8C7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913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4DD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E2D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872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15A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6C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ZRC-YJLHY23-26/35kV-3×500mm²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EE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0084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06CD1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984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A79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6B3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083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989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AA5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F8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ZRC-YJY23-26/35kV-3×400mm²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32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5E68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39F1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4F6D997">
      <w:pPr>
        <w:numPr>
          <w:ilvl w:val="0"/>
          <w:numId w:val="0"/>
        </w:numPr>
        <w:spacing w:line="240" w:lineRule="auto"/>
        <w:jc w:val="left"/>
        <w:rPr>
          <w:rFonts w:hint="eastAsia" w:ascii="宋体" w:hAnsi="宋体" w:cs="宋体"/>
          <w:sz w:val="24"/>
        </w:rPr>
      </w:pPr>
    </w:p>
    <w:p w14:paraId="39F5E717"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cs="宋体"/>
          <w:b/>
          <w:bCs/>
          <w:sz w:val="24"/>
          <w:lang w:eastAsia="zh-CN"/>
        </w:rPr>
      </w:pPr>
      <w:r>
        <w:rPr>
          <w:rFonts w:hint="eastAsia" w:ascii="宋体" w:hAnsi="宋体" w:cs="宋体"/>
          <w:b/>
          <w:bCs/>
          <w:sz w:val="24"/>
          <w:lang w:eastAsia="zh-CN"/>
        </w:rPr>
        <w:t>说明：试验按每条线路计算，共计9条集电线路，每条线路由不同型号电缆组成</w:t>
      </w:r>
    </w:p>
    <w:p w14:paraId="7E5D1E80"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eastAsia="zh-CN"/>
        </w:rPr>
        <w:t>报</w:t>
      </w:r>
      <w:r>
        <w:rPr>
          <w:rFonts w:hint="eastAsia" w:ascii="宋体" w:hAnsi="宋体" w:cs="宋体"/>
          <w:sz w:val="24"/>
        </w:rPr>
        <w:t>价包括技术资料（含软件资料）和技术配合、技术服务、增值税及其他相关税费等费用（如果国家政策有变动，依据国家最新政策变动）。</w:t>
      </w:r>
    </w:p>
    <w:p w14:paraId="22D292AE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产品交付期限：202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30</w:t>
      </w:r>
      <w:r>
        <w:rPr>
          <w:rFonts w:hint="eastAsia" w:ascii="宋体" w:hAnsi="宋体" w:cs="宋体"/>
          <w:sz w:val="24"/>
        </w:rPr>
        <w:t>日前</w:t>
      </w:r>
      <w:r>
        <w:rPr>
          <w:rFonts w:hint="eastAsia" w:ascii="宋体" w:hAnsi="宋体" w:cs="宋体"/>
          <w:sz w:val="24"/>
          <w:lang w:val="en-US" w:eastAsia="zh-CN"/>
        </w:rPr>
        <w:t>检测</w:t>
      </w:r>
      <w:r>
        <w:rPr>
          <w:rFonts w:hint="eastAsia" w:ascii="宋体" w:hAnsi="宋体" w:cs="宋体"/>
          <w:sz w:val="24"/>
          <w:highlight w:val="none"/>
        </w:rPr>
        <w:t>完</w:t>
      </w:r>
      <w:r>
        <w:rPr>
          <w:rFonts w:hint="eastAsia" w:ascii="宋体" w:hAnsi="宋体" w:cs="宋体"/>
          <w:sz w:val="24"/>
        </w:rPr>
        <w:t>毕</w:t>
      </w:r>
      <w:r>
        <w:rPr>
          <w:rFonts w:hint="eastAsia" w:ascii="宋体" w:hAnsi="宋体" w:cs="宋体"/>
          <w:sz w:val="24"/>
          <w:lang w:val="en-US" w:eastAsia="zh-CN"/>
        </w:rPr>
        <w:t>并出具试验报告</w:t>
      </w:r>
      <w:r>
        <w:rPr>
          <w:rFonts w:hint="eastAsia" w:ascii="宋体" w:hAnsi="宋体" w:cs="宋体"/>
          <w:sz w:val="24"/>
        </w:rPr>
        <w:t>。</w:t>
      </w:r>
    </w:p>
    <w:p w14:paraId="37AF8F35">
      <w:pPr>
        <w:numPr>
          <w:ilvl w:val="0"/>
          <w:numId w:val="0"/>
        </w:numPr>
        <w:spacing w:line="360" w:lineRule="auto"/>
        <w:ind w:firstLine="480" w:firstLineChars="200"/>
        <w:jc w:val="lef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三、质量要求：根据国家关于标的物质量的最新标准和</w:t>
      </w:r>
      <w:r>
        <w:rPr>
          <w:rFonts w:hint="eastAsia" w:ascii="宋体" w:hAnsi="宋体" w:cs="宋体"/>
          <w:sz w:val="24"/>
          <w:lang w:eastAsia="zh-CN"/>
        </w:rPr>
        <w:t>询价</w:t>
      </w:r>
      <w:r>
        <w:rPr>
          <w:rFonts w:hint="eastAsia" w:ascii="宋体" w:hAnsi="宋体" w:cs="宋体"/>
          <w:sz w:val="24"/>
        </w:rPr>
        <w:t>文件作为负责条件，期限1年。如国家法律法规对标的物的保质期限有明确规定的，从其规定，标的物质量负责期限为1年的条款不再适用。</w:t>
      </w:r>
    </w:p>
    <w:p w14:paraId="64B8167F">
      <w:pPr>
        <w:spacing w:line="360" w:lineRule="auto"/>
        <w:ind w:firstLine="480" w:firstLineChars="200"/>
        <w:jc w:val="lef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四、递交</w:t>
      </w:r>
      <w:r>
        <w:rPr>
          <w:rFonts w:hint="eastAsia" w:ascii="宋体" w:hAnsi="宋体" w:cs="宋体"/>
          <w:sz w:val="24"/>
          <w:lang w:eastAsia="zh-CN"/>
        </w:rPr>
        <w:t>报价</w:t>
      </w:r>
      <w:r>
        <w:rPr>
          <w:rFonts w:hint="eastAsia" w:ascii="宋体" w:hAnsi="宋体" w:cs="宋体"/>
          <w:sz w:val="24"/>
        </w:rPr>
        <w:t>文件截止时间和地点：</w:t>
      </w:r>
    </w:p>
    <w:p w14:paraId="73581AFE">
      <w:pPr>
        <w:spacing w:line="360" w:lineRule="auto"/>
        <w:ind w:firstLine="480" w:firstLineChars="200"/>
        <w:jc w:val="left"/>
        <w:rPr>
          <w:rFonts w:ascii="宋体" w:cs="宋体"/>
          <w:sz w:val="24"/>
        </w:rPr>
      </w:pPr>
      <w:r>
        <w:rPr>
          <w:rFonts w:ascii="宋体" w:hAnsi="宋体" w:cs="宋体"/>
          <w:sz w:val="24"/>
        </w:rPr>
        <w:t>1</w:t>
      </w:r>
      <w:r>
        <w:rPr>
          <w:rFonts w:hint="eastAsia" w:ascii="宋体" w:hAnsi="宋体" w:cs="宋体"/>
          <w:sz w:val="24"/>
        </w:rPr>
        <w:t>、</w:t>
      </w:r>
      <w:r>
        <w:rPr>
          <w:rFonts w:hint="eastAsia" w:ascii="宋体" w:hAnsi="宋体" w:cs="宋体"/>
          <w:sz w:val="24"/>
          <w:lang w:eastAsia="zh-CN"/>
        </w:rPr>
        <w:t>报价</w:t>
      </w:r>
      <w:r>
        <w:rPr>
          <w:rFonts w:hint="eastAsia" w:ascii="宋体" w:hAnsi="宋体" w:cs="宋体"/>
          <w:sz w:val="24"/>
        </w:rPr>
        <w:t>截止时间为：</w:t>
      </w:r>
      <w:r>
        <w:rPr>
          <w:rFonts w:hint="eastAsia" w:ascii="宋体" w:hAnsi="宋体" w:cs="宋体"/>
          <w:sz w:val="24"/>
          <w:highlight w:val="yellow"/>
          <w:lang w:val="en-US" w:eastAsia="zh-CN"/>
        </w:rPr>
        <w:t>2025</w:t>
      </w:r>
      <w:r>
        <w:rPr>
          <w:rFonts w:hint="eastAsia" w:ascii="宋体" w:hAnsi="宋体" w:cs="宋体"/>
          <w:sz w:val="24"/>
          <w:highlight w:val="yellow"/>
        </w:rPr>
        <w:t>年</w:t>
      </w:r>
      <w:r>
        <w:rPr>
          <w:rFonts w:hint="eastAsia" w:ascii="宋体" w:hAnsi="宋体" w:cs="宋体"/>
          <w:sz w:val="24"/>
          <w:highlight w:val="yellow"/>
          <w:lang w:val="en-US" w:eastAsia="zh-CN"/>
        </w:rPr>
        <w:t>04</w:t>
      </w:r>
      <w:r>
        <w:rPr>
          <w:rFonts w:hint="eastAsia" w:ascii="宋体" w:hAnsi="宋体" w:cs="宋体"/>
          <w:sz w:val="24"/>
          <w:highlight w:val="yellow"/>
        </w:rPr>
        <w:t>月</w:t>
      </w:r>
      <w:r>
        <w:rPr>
          <w:rFonts w:hint="eastAsia" w:ascii="宋体" w:hAnsi="宋体" w:cs="宋体"/>
          <w:sz w:val="24"/>
          <w:highlight w:val="yellow"/>
          <w:lang w:val="en-US" w:eastAsia="zh-CN"/>
        </w:rPr>
        <w:t>21</w:t>
      </w:r>
      <w:r>
        <w:rPr>
          <w:rFonts w:hint="eastAsia" w:ascii="宋体" w:hAnsi="宋体" w:cs="宋体"/>
          <w:sz w:val="24"/>
          <w:highlight w:val="yellow"/>
        </w:rPr>
        <w:t>日</w:t>
      </w:r>
      <w:r>
        <w:rPr>
          <w:rFonts w:hint="eastAsia" w:ascii="宋体" w:hAnsi="宋体" w:cs="宋体"/>
          <w:sz w:val="24"/>
          <w:highlight w:val="yellow"/>
          <w:lang w:val="en-US" w:eastAsia="zh-CN"/>
        </w:rPr>
        <w:t>14</w:t>
      </w:r>
      <w:r>
        <w:rPr>
          <w:rFonts w:hint="eastAsia" w:ascii="宋体" w:hAnsi="宋体" w:cs="宋体"/>
          <w:sz w:val="24"/>
          <w:highlight w:val="yellow"/>
        </w:rPr>
        <w:t>时</w:t>
      </w:r>
      <w:r>
        <w:rPr>
          <w:rFonts w:hint="eastAsia" w:ascii="宋体" w:cs="宋体"/>
          <w:sz w:val="24"/>
          <w:highlight w:val="yellow"/>
          <w:lang w:val="en-US" w:eastAsia="zh-CN"/>
        </w:rPr>
        <w:t>30</w:t>
      </w:r>
      <w:r>
        <w:rPr>
          <w:rFonts w:hint="eastAsia" w:ascii="宋体" w:hAnsi="宋体" w:cs="宋体"/>
          <w:sz w:val="24"/>
          <w:highlight w:val="yellow"/>
        </w:rPr>
        <w:t>分</w:t>
      </w:r>
      <w:r>
        <w:rPr>
          <w:rFonts w:hint="eastAsia" w:ascii="宋体" w:hAnsi="宋体" w:cs="宋体"/>
          <w:sz w:val="24"/>
        </w:rPr>
        <w:t>，逾期</w:t>
      </w:r>
      <w:r>
        <w:rPr>
          <w:rFonts w:hint="eastAsia" w:ascii="宋体" w:hAnsi="宋体" w:cs="宋体"/>
          <w:sz w:val="24"/>
          <w:lang w:eastAsia="zh-CN"/>
        </w:rPr>
        <w:t>发送</w:t>
      </w:r>
      <w:r>
        <w:rPr>
          <w:rFonts w:hint="eastAsia" w:ascii="宋体" w:hAnsi="宋体" w:cs="宋体"/>
          <w:sz w:val="24"/>
        </w:rPr>
        <w:t>的</w:t>
      </w:r>
      <w:r>
        <w:rPr>
          <w:rFonts w:hint="eastAsia" w:ascii="宋体" w:hAnsi="宋体" w:cs="宋体"/>
          <w:sz w:val="24"/>
          <w:lang w:eastAsia="zh-CN"/>
        </w:rPr>
        <w:t>报价</w:t>
      </w:r>
      <w:r>
        <w:rPr>
          <w:rFonts w:hint="eastAsia" w:ascii="宋体" w:hAnsi="宋体" w:cs="宋体"/>
          <w:sz w:val="24"/>
        </w:rPr>
        <w:t>文件，</w:t>
      </w:r>
      <w:r>
        <w:rPr>
          <w:rFonts w:hint="eastAsia" w:ascii="宋体" w:hAnsi="宋体" w:cs="宋体"/>
          <w:sz w:val="24"/>
          <w:lang w:eastAsia="zh-CN"/>
        </w:rPr>
        <w:t>询价</w:t>
      </w:r>
      <w:r>
        <w:rPr>
          <w:rFonts w:hint="eastAsia" w:ascii="宋体" w:hAnsi="宋体" w:cs="宋体"/>
          <w:sz w:val="24"/>
        </w:rPr>
        <w:t>人不予受理。</w:t>
      </w:r>
      <w:bookmarkStart w:id="5" w:name="_GoBack"/>
      <w:bookmarkEnd w:id="5"/>
    </w:p>
    <w:p w14:paraId="6F4CBAFF">
      <w:pPr>
        <w:spacing w:line="360" w:lineRule="auto"/>
        <w:ind w:firstLine="480" w:firstLineChars="200"/>
        <w:jc w:val="left"/>
        <w:rPr>
          <w:rFonts w:ascii="宋体" w:cs="宋体"/>
          <w:sz w:val="24"/>
        </w:rPr>
      </w:pPr>
      <w:r>
        <w:rPr>
          <w:rFonts w:ascii="宋体" w:hAnsi="宋体" w:cs="宋体"/>
          <w:sz w:val="24"/>
        </w:rPr>
        <w:t>2</w:t>
      </w:r>
      <w:r>
        <w:rPr>
          <w:rFonts w:hint="eastAsia" w:ascii="宋体" w:hAnsi="宋体" w:cs="宋体"/>
          <w:sz w:val="24"/>
        </w:rPr>
        <w:t>、递交地点：以电子邮件方式报至lyggtgd@163.com（邮</w:t>
      </w:r>
      <w:r>
        <w:rPr>
          <w:rStyle w:val="9"/>
          <w:rFonts w:hint="eastAsia" w:ascii="宋体" w:hAnsi="宋体" w:cs="宋体"/>
          <w:color w:val="auto"/>
          <w:sz w:val="24"/>
          <w:lang w:eastAsia="zh-CN"/>
        </w:rPr>
        <w:t>箱</w:t>
      </w:r>
      <w:r>
        <w:rPr>
          <w:rFonts w:hint="eastAsia" w:ascii="宋体" w:hAnsi="宋体" w:cs="宋体"/>
          <w:sz w:val="24"/>
        </w:rPr>
        <w:t>名称字母全部为英文小写）。</w:t>
      </w:r>
    </w:p>
    <w:p w14:paraId="79AB6A73"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</w:t>
      </w:r>
      <w:r>
        <w:rPr>
          <w:rFonts w:hint="eastAsia" w:ascii="宋体" w:hAnsi="宋体" w:cs="宋体"/>
          <w:sz w:val="24"/>
          <w:lang w:eastAsia="zh-CN"/>
        </w:rPr>
        <w:t>开邮箱时</w:t>
      </w:r>
      <w:r>
        <w:rPr>
          <w:rFonts w:hint="eastAsia" w:ascii="宋体" w:hAnsi="宋体" w:cs="宋体"/>
          <w:sz w:val="24"/>
        </w:rPr>
        <w:t>进行摄像，如</w:t>
      </w:r>
      <w:r>
        <w:rPr>
          <w:rFonts w:hint="eastAsia" w:ascii="宋体" w:hAnsi="宋体" w:cs="宋体"/>
          <w:sz w:val="24"/>
          <w:lang w:eastAsia="zh-CN"/>
        </w:rPr>
        <w:t>报价单位</w:t>
      </w:r>
      <w:r>
        <w:rPr>
          <w:rFonts w:hint="eastAsia" w:ascii="宋体" w:hAnsi="宋体" w:cs="宋体"/>
          <w:sz w:val="24"/>
        </w:rPr>
        <w:t>需要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</w:rPr>
        <w:t>提供影像资料。</w:t>
      </w:r>
    </w:p>
    <w:p w14:paraId="6B0C460A">
      <w:pPr>
        <w:spacing w:line="360" w:lineRule="auto"/>
        <w:ind w:firstLine="480" w:firstLineChars="200"/>
        <w:jc w:val="lef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五</w:t>
      </w:r>
      <w:r>
        <w:rPr>
          <w:rFonts w:hint="eastAsia" w:ascii="宋体" w:hAnsi="宋体" w:cs="宋体"/>
          <w:sz w:val="24"/>
        </w:rPr>
        <w:t>、</w:t>
      </w:r>
      <w:r>
        <w:rPr>
          <w:rFonts w:hint="eastAsia" w:ascii="宋体" w:hAnsi="宋体" w:cs="宋体"/>
          <w:sz w:val="24"/>
          <w:lang w:eastAsia="zh-CN"/>
        </w:rPr>
        <w:t>报价</w:t>
      </w:r>
      <w:r>
        <w:rPr>
          <w:rFonts w:hint="eastAsia" w:ascii="宋体" w:hAnsi="宋体" w:cs="宋体"/>
          <w:sz w:val="24"/>
        </w:rPr>
        <w:t>人资格要求：</w:t>
      </w:r>
    </w:p>
    <w:p w14:paraId="7A87F26E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cs="宋体"/>
          <w:sz w:val="24"/>
        </w:rPr>
        <w:t>1</w:t>
      </w:r>
      <w:r>
        <w:rPr>
          <w:rFonts w:hint="eastAsia" w:ascii="宋体" w:hAnsi="宋体" w:cs="宋体"/>
          <w:sz w:val="24"/>
          <w:lang w:eastAsia="zh-CN"/>
        </w:rPr>
        <w:t>、报价</w:t>
      </w:r>
      <w:r>
        <w:rPr>
          <w:rFonts w:hint="eastAsia" w:ascii="宋体" w:hAnsi="宋体" w:cs="宋体"/>
          <w:sz w:val="24"/>
        </w:rPr>
        <w:t>人须为中华人民共和国境内注册的独立法人单位，具备履行合同的能力</w:t>
      </w:r>
      <w:r>
        <w:rPr>
          <w:rFonts w:hint="eastAsia" w:ascii="宋体" w:hAnsi="宋体" w:cs="宋体"/>
          <w:sz w:val="24"/>
          <w:lang w:eastAsia="zh-CN"/>
        </w:rPr>
        <w:t>【具有电力承装修（试）施工四级</w:t>
      </w:r>
      <w:r>
        <w:rPr>
          <w:rFonts w:hint="eastAsia" w:ascii="宋体" w:hAnsi="宋体" w:cs="宋体"/>
          <w:sz w:val="24"/>
          <w:lang w:val="en-US" w:eastAsia="zh-CN"/>
        </w:rPr>
        <w:t>及以上</w:t>
      </w:r>
      <w:r>
        <w:rPr>
          <w:rFonts w:hint="eastAsia" w:ascii="宋体" w:hAnsi="宋体" w:cs="宋体"/>
          <w:sz w:val="24"/>
          <w:lang w:eastAsia="zh-CN"/>
        </w:rPr>
        <w:t>资质】</w:t>
      </w:r>
      <w:r>
        <w:rPr>
          <w:rFonts w:hint="eastAsia" w:ascii="宋体" w:hAnsi="宋体" w:cs="宋体"/>
          <w:sz w:val="24"/>
        </w:rPr>
        <w:t>；三年内（企业及企业法人）无不良信誉记录</w:t>
      </w:r>
      <w:r>
        <w:rPr>
          <w:rFonts w:hint="eastAsia" w:ascii="宋体" w:hAnsi="宋体" w:cs="宋体"/>
          <w:sz w:val="24"/>
          <w:lang w:eastAsia="zh-CN"/>
        </w:rPr>
        <w:t>；</w:t>
      </w:r>
    </w:p>
    <w:p w14:paraId="7FFD9C9F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cs="宋体"/>
          <w:sz w:val="24"/>
        </w:rPr>
        <w:t>2、</w:t>
      </w:r>
      <w:r>
        <w:rPr>
          <w:rFonts w:hint="eastAsia" w:ascii="宋体" w:hAnsi="宋体" w:cs="宋体"/>
          <w:sz w:val="24"/>
          <w:lang w:eastAsia="zh-CN"/>
        </w:rPr>
        <w:t>报价</w:t>
      </w:r>
      <w:r>
        <w:rPr>
          <w:rFonts w:hint="eastAsia" w:ascii="宋体" w:hAnsi="宋体" w:cs="宋体"/>
          <w:sz w:val="24"/>
        </w:rPr>
        <w:t>人处于正常的生产经营状态</w:t>
      </w:r>
      <w:r>
        <w:rPr>
          <w:rFonts w:hint="eastAsia" w:ascii="宋体" w:hAnsi="宋体" w:cs="宋体"/>
          <w:sz w:val="24"/>
          <w:lang w:eastAsia="zh-CN"/>
        </w:rPr>
        <w:t>；</w:t>
      </w:r>
    </w:p>
    <w:p w14:paraId="6C54369F"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3</w:t>
      </w:r>
      <w:r>
        <w:rPr>
          <w:rFonts w:hint="eastAsia" w:ascii="宋体" w:hAnsi="宋体" w:cs="宋体"/>
          <w:sz w:val="24"/>
          <w:lang w:eastAsia="zh-CN"/>
        </w:rPr>
        <w:t>、报价</w:t>
      </w:r>
      <w:r>
        <w:rPr>
          <w:rFonts w:hint="eastAsia" w:ascii="宋体" w:hAnsi="宋体" w:cs="宋体"/>
          <w:sz w:val="24"/>
        </w:rPr>
        <w:t>人应有依法缴纳税收的良好记录；</w:t>
      </w:r>
    </w:p>
    <w:p w14:paraId="3C55050D"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hint="eastAsia" w:ascii="宋体" w:hAnsi="宋体" w:cs="宋体"/>
          <w:sz w:val="24"/>
          <w:lang w:eastAsia="zh-CN"/>
        </w:rPr>
        <w:t>、</w:t>
      </w:r>
      <w:r>
        <w:rPr>
          <w:rFonts w:hint="eastAsia" w:ascii="宋体" w:hAnsi="宋体" w:cs="宋体"/>
          <w:sz w:val="24"/>
        </w:rPr>
        <w:t>本项目不接受联合体</w:t>
      </w:r>
      <w:r>
        <w:rPr>
          <w:rFonts w:hint="eastAsia" w:ascii="宋体" w:hAnsi="宋体" w:cs="宋体"/>
          <w:sz w:val="24"/>
          <w:lang w:eastAsia="zh-CN"/>
        </w:rPr>
        <w:t>报价</w:t>
      </w:r>
      <w:r>
        <w:rPr>
          <w:rFonts w:hint="eastAsia" w:ascii="宋体" w:hAnsi="宋体" w:cs="宋体"/>
          <w:sz w:val="24"/>
        </w:rPr>
        <w:t>、</w:t>
      </w:r>
      <w:r>
        <w:rPr>
          <w:rFonts w:hint="eastAsia" w:ascii="宋体" w:hAnsi="宋体" w:cs="宋体"/>
          <w:sz w:val="24"/>
          <w:lang w:eastAsia="zh-CN"/>
        </w:rPr>
        <w:t>报价</w:t>
      </w:r>
      <w:r>
        <w:rPr>
          <w:rFonts w:hint="eastAsia" w:ascii="宋体" w:hAnsi="宋体" w:cs="宋体"/>
          <w:sz w:val="24"/>
        </w:rPr>
        <w:t>人必须整包</w:t>
      </w:r>
      <w:r>
        <w:rPr>
          <w:rFonts w:hint="eastAsia" w:ascii="宋体" w:hAnsi="宋体" w:cs="宋体"/>
          <w:sz w:val="24"/>
          <w:lang w:eastAsia="zh-CN"/>
        </w:rPr>
        <w:t>报价。</w:t>
      </w:r>
    </w:p>
    <w:p w14:paraId="2B0F7897">
      <w:pPr>
        <w:spacing w:line="360" w:lineRule="auto"/>
        <w:ind w:firstLine="480" w:firstLineChars="200"/>
        <w:jc w:val="lef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六</w:t>
      </w:r>
      <w:r>
        <w:rPr>
          <w:rFonts w:hint="eastAsia" w:ascii="宋体" w:hAnsi="宋体" w:cs="宋体"/>
          <w:sz w:val="24"/>
        </w:rPr>
        <w:t>、文件获取：控制价、设计图纸、合同格式及相关资料在收到</w:t>
      </w:r>
      <w:r>
        <w:rPr>
          <w:rFonts w:hint="eastAsia" w:ascii="宋体" w:hAnsi="宋体" w:cs="宋体"/>
          <w:sz w:val="24"/>
          <w:lang w:eastAsia="zh-CN"/>
        </w:rPr>
        <w:t>报价</w:t>
      </w:r>
      <w:r>
        <w:rPr>
          <w:rFonts w:hint="eastAsia" w:ascii="宋体" w:hAnsi="宋体" w:cs="宋体"/>
          <w:sz w:val="24"/>
        </w:rPr>
        <w:t>人确认</w:t>
      </w:r>
      <w:r>
        <w:rPr>
          <w:rFonts w:hint="eastAsia" w:ascii="宋体" w:hAnsi="宋体" w:cs="宋体"/>
          <w:sz w:val="24"/>
          <w:lang w:eastAsia="zh-CN"/>
        </w:rPr>
        <w:t>报价</w:t>
      </w:r>
      <w:r>
        <w:rPr>
          <w:rFonts w:hint="eastAsia" w:ascii="宋体" w:hAnsi="宋体" w:cs="宋体"/>
          <w:sz w:val="24"/>
        </w:rPr>
        <w:t>后</w:t>
      </w:r>
      <w:r>
        <w:rPr>
          <w:rFonts w:ascii="宋体" w:hAnsi="宋体" w:cs="宋体"/>
          <w:sz w:val="24"/>
        </w:rPr>
        <w:t>1</w:t>
      </w:r>
      <w:r>
        <w:rPr>
          <w:rFonts w:hint="eastAsia" w:ascii="宋体" w:hAnsi="宋体" w:cs="宋体"/>
          <w:sz w:val="24"/>
        </w:rPr>
        <w:t>天内通过电传方式发送给</w:t>
      </w:r>
      <w:r>
        <w:rPr>
          <w:rFonts w:hint="eastAsia" w:ascii="宋体" w:hAnsi="宋体" w:cs="宋体"/>
          <w:sz w:val="24"/>
          <w:lang w:eastAsia="zh-CN"/>
        </w:rPr>
        <w:t>报价</w:t>
      </w:r>
      <w:r>
        <w:rPr>
          <w:rFonts w:hint="eastAsia" w:ascii="宋体" w:hAnsi="宋体" w:cs="宋体"/>
          <w:sz w:val="24"/>
        </w:rPr>
        <w:t>人。</w:t>
      </w:r>
    </w:p>
    <w:p w14:paraId="04B5AFFB">
      <w:pPr>
        <w:spacing w:line="360" w:lineRule="auto"/>
        <w:ind w:firstLine="480" w:firstLineChars="200"/>
        <w:jc w:val="lef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七</w:t>
      </w:r>
      <w:r>
        <w:rPr>
          <w:rFonts w:hint="eastAsia" w:ascii="宋体" w:hAnsi="宋体" w:cs="宋体"/>
          <w:sz w:val="24"/>
        </w:rPr>
        <w:t>、评标办法：经评审的最低价法。</w:t>
      </w:r>
    </w:p>
    <w:p w14:paraId="20D80839">
      <w:pPr>
        <w:spacing w:line="360" w:lineRule="auto"/>
        <w:ind w:firstLine="480" w:firstLineChars="200"/>
        <w:jc w:val="lef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  <w:lang w:eastAsia="zh-CN"/>
        </w:rPr>
        <w:t>八</w:t>
      </w:r>
      <w:r>
        <w:rPr>
          <w:rFonts w:hint="eastAsia" w:ascii="宋体" w:hAnsi="宋体" w:cs="宋体"/>
          <w:sz w:val="24"/>
        </w:rPr>
        <w:t>、</w:t>
      </w:r>
      <w:r>
        <w:rPr>
          <w:rFonts w:hint="eastAsia" w:ascii="宋体" w:hAnsi="宋体" w:cs="宋体"/>
          <w:sz w:val="24"/>
          <w:lang w:eastAsia="zh-CN"/>
        </w:rPr>
        <w:t>预算价：</w:t>
      </w:r>
      <w:r>
        <w:rPr>
          <w:rFonts w:hint="eastAsia" w:ascii="宋体" w:hAnsi="宋体" w:cs="宋体"/>
          <w:sz w:val="24"/>
          <w:lang w:val="en-US" w:eastAsia="zh-CN"/>
        </w:rPr>
        <w:t>元（</w:t>
      </w:r>
      <w:r>
        <w:rPr>
          <w:rFonts w:hint="eastAsia" w:ascii="宋体" w:hAnsi="宋体" w:cs="宋体"/>
          <w:sz w:val="24"/>
          <w:highlight w:val="yellow"/>
          <w:lang w:val="en-US" w:eastAsia="zh-CN"/>
        </w:rPr>
        <w:t>若本次采购报价超过甲方预算，甲方有权重新询价</w:t>
      </w:r>
      <w:r>
        <w:rPr>
          <w:rFonts w:hint="eastAsia" w:ascii="宋体" w:hAnsi="宋体" w:cs="宋体"/>
          <w:sz w:val="24"/>
          <w:lang w:val="en-US" w:eastAsia="zh-CN"/>
        </w:rPr>
        <w:t>）</w:t>
      </w:r>
      <w:r>
        <w:rPr>
          <w:rFonts w:hint="eastAsia" w:ascii="宋体" w:hAnsi="宋体" w:cs="宋体"/>
          <w:sz w:val="24"/>
        </w:rPr>
        <w:t>。</w:t>
      </w:r>
    </w:p>
    <w:p w14:paraId="0066BDC8">
      <w:pPr>
        <w:spacing w:line="360" w:lineRule="auto"/>
        <w:ind w:firstLine="480" w:firstLineChars="200"/>
        <w:jc w:val="lef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  <w:lang w:eastAsia="zh-CN"/>
        </w:rPr>
        <w:t>九</w:t>
      </w:r>
      <w:r>
        <w:rPr>
          <w:rFonts w:hint="eastAsia" w:ascii="宋体" w:hAnsi="宋体" w:cs="宋体"/>
          <w:sz w:val="24"/>
        </w:rPr>
        <w:t>、报价文件要求：</w:t>
      </w:r>
    </w:p>
    <w:p w14:paraId="076A4510">
      <w:pPr>
        <w:spacing w:line="360" w:lineRule="auto"/>
        <w:ind w:firstLine="480" w:firstLineChars="200"/>
        <w:rPr>
          <w:rFonts w:ascii="宋体" w:cs="宋体"/>
          <w:sz w:val="24"/>
        </w:rPr>
      </w:pPr>
      <w:r>
        <w:rPr>
          <w:rFonts w:ascii="宋体" w:hAnsi="宋体" w:cs="宋体"/>
          <w:sz w:val="24"/>
        </w:rPr>
        <w:t>1</w:t>
      </w:r>
      <w:r>
        <w:rPr>
          <w:rFonts w:hint="eastAsia" w:ascii="宋体" w:hAnsi="宋体" w:cs="宋体"/>
          <w:sz w:val="24"/>
        </w:rPr>
        <w:t>、</w:t>
      </w:r>
      <w:r>
        <w:rPr>
          <w:rFonts w:hint="eastAsia" w:ascii="宋体" w:hAnsi="宋体" w:cs="宋体"/>
          <w:sz w:val="24"/>
          <w:lang w:eastAsia="zh-CN"/>
        </w:rPr>
        <w:t>报价</w:t>
      </w:r>
      <w:r>
        <w:rPr>
          <w:rFonts w:hint="eastAsia" w:ascii="宋体" w:hAnsi="宋体" w:cs="宋体"/>
          <w:sz w:val="24"/>
        </w:rPr>
        <w:t>文件的组成：</w:t>
      </w:r>
      <w:r>
        <w:rPr>
          <w:rFonts w:hint="eastAsia" w:ascii="宋体" w:hAnsi="宋体" w:cs="宋体"/>
          <w:sz w:val="24"/>
          <w:lang w:eastAsia="zh-CN"/>
        </w:rPr>
        <w:t>报价</w:t>
      </w:r>
      <w:r>
        <w:rPr>
          <w:rFonts w:hint="eastAsia" w:ascii="宋体" w:hAnsi="宋体" w:cs="宋体"/>
          <w:sz w:val="24"/>
        </w:rPr>
        <w:t>函；“三证合一”后的营业执照副本复印件</w:t>
      </w:r>
      <w:r>
        <w:rPr>
          <w:rFonts w:hint="eastAsia" w:ascii="宋体" w:hAnsi="宋体" w:cs="宋体"/>
          <w:sz w:val="24"/>
          <w:lang w:eastAsia="zh-CN"/>
        </w:rPr>
        <w:t>；法人身份证明书；</w:t>
      </w:r>
      <w:r>
        <w:rPr>
          <w:rFonts w:hint="eastAsia" w:ascii="宋体" w:hAnsi="宋体" w:cs="宋体"/>
          <w:sz w:val="24"/>
        </w:rPr>
        <w:t>授权</w:t>
      </w:r>
      <w:r>
        <w:rPr>
          <w:rFonts w:hint="eastAsia" w:ascii="宋体" w:hAnsi="宋体" w:cs="宋体"/>
          <w:sz w:val="24"/>
          <w:lang w:eastAsia="zh-CN"/>
        </w:rPr>
        <w:t>委托</w:t>
      </w:r>
      <w:r>
        <w:rPr>
          <w:rFonts w:hint="eastAsia" w:ascii="宋体" w:hAnsi="宋体" w:cs="宋体"/>
          <w:sz w:val="24"/>
        </w:rPr>
        <w:t>书</w:t>
      </w:r>
      <w:r>
        <w:rPr>
          <w:rFonts w:hint="eastAsia" w:ascii="宋体" w:hAnsi="宋体" w:cs="宋体"/>
          <w:sz w:val="24"/>
          <w:lang w:eastAsia="zh-CN"/>
        </w:rPr>
        <w:t>；</w:t>
      </w:r>
      <w:r>
        <w:rPr>
          <w:rFonts w:ascii="宋体" w:hAnsi="宋体" w:eastAsia="宋体" w:cs="宋体"/>
          <w:sz w:val="24"/>
          <w:szCs w:val="24"/>
        </w:rPr>
        <w:t>依法缴纳税收的记录</w:t>
      </w:r>
      <w:r>
        <w:rPr>
          <w:rFonts w:hint="eastAsia" w:ascii="宋体" w:hAnsi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2024年-2025年三个月【税收所属日期】</w:t>
      </w:r>
      <w:r>
        <w:rPr>
          <w:rFonts w:hint="eastAsia" w:ascii="宋体" w:hAnsi="宋体" w:cs="宋体"/>
          <w:sz w:val="24"/>
          <w:szCs w:val="24"/>
          <w:lang w:eastAsia="zh-CN"/>
        </w:rPr>
        <w:t>）；</w:t>
      </w:r>
      <w:r>
        <w:rPr>
          <w:rFonts w:hint="eastAsia" w:ascii="宋体" w:hAnsi="宋体" w:cs="宋体"/>
          <w:sz w:val="24"/>
        </w:rPr>
        <w:t>无不良信用查询记录；</w:t>
      </w:r>
      <w:r>
        <w:rPr>
          <w:rFonts w:hint="eastAsia" w:ascii="宋体" w:hAnsi="宋体" w:cs="宋体"/>
          <w:sz w:val="24"/>
          <w:lang w:eastAsia="zh-CN"/>
        </w:rPr>
        <w:t>电力承装修（试）施工四级</w:t>
      </w:r>
      <w:r>
        <w:rPr>
          <w:rFonts w:hint="eastAsia" w:ascii="宋体" w:hAnsi="宋体" w:cs="宋体"/>
          <w:sz w:val="24"/>
          <w:lang w:val="en-US" w:eastAsia="zh-CN"/>
        </w:rPr>
        <w:t>及以上</w:t>
      </w:r>
      <w:r>
        <w:rPr>
          <w:rFonts w:hint="eastAsia" w:ascii="宋体" w:hAnsi="宋体" w:cs="宋体"/>
          <w:sz w:val="24"/>
          <w:lang w:eastAsia="zh-CN"/>
        </w:rPr>
        <w:t>资质</w:t>
      </w:r>
      <w:r>
        <w:rPr>
          <w:rFonts w:hint="eastAsia" w:ascii="宋体" w:hAnsi="宋体" w:cs="宋体"/>
          <w:sz w:val="24"/>
          <w:lang w:val="en-US" w:eastAsia="zh-CN"/>
        </w:rPr>
        <w:t>证书</w:t>
      </w:r>
      <w:r>
        <w:rPr>
          <w:rFonts w:hint="eastAsia" w:ascii="宋体" w:hAnsi="宋体" w:cs="宋体"/>
          <w:sz w:val="24"/>
          <w:lang w:eastAsia="zh-CN"/>
        </w:rPr>
        <w:t>；承诺书（具体格式详见附录）采用</w:t>
      </w:r>
      <w:r>
        <w:rPr>
          <w:rFonts w:hint="eastAsia" w:ascii="宋体" w:hAnsi="宋体" w:cs="宋体"/>
          <w:sz w:val="24"/>
          <w:lang w:val="en-US" w:eastAsia="zh-CN"/>
        </w:rPr>
        <w:t>PDF格式或扫描件以压缩包方式发至邮箱</w:t>
      </w:r>
      <w:r>
        <w:rPr>
          <w:rFonts w:hint="eastAsia" w:ascii="宋体" w:hAnsi="宋体" w:cs="宋体"/>
          <w:sz w:val="24"/>
        </w:rPr>
        <w:t>。</w:t>
      </w:r>
      <w:r>
        <w:rPr>
          <w:rFonts w:hint="eastAsia" w:ascii="宋体" w:hAnsi="宋体" w:cs="宋体"/>
          <w:sz w:val="24"/>
          <w:lang w:eastAsia="zh-CN"/>
        </w:rPr>
        <w:t>（</w:t>
      </w:r>
      <w:r>
        <w:rPr>
          <w:rFonts w:hint="eastAsia" w:ascii="宋体" w:hAnsi="宋体" w:cs="宋体"/>
          <w:sz w:val="24"/>
          <w:highlight w:val="yellow"/>
          <w:lang w:eastAsia="zh-CN"/>
        </w:rPr>
        <w:t>压缩包必须以项目名称命名，报价单位邮箱名尽量以单位名称命名！</w:t>
      </w:r>
      <w:r>
        <w:rPr>
          <w:rFonts w:hint="eastAsia" w:ascii="宋体" w:hAnsi="宋体" w:cs="宋体"/>
          <w:sz w:val="24"/>
          <w:lang w:eastAsia="zh-CN"/>
        </w:rPr>
        <w:t>）</w:t>
      </w:r>
    </w:p>
    <w:p w14:paraId="40573D90"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ascii="宋体" w:hAnsi="宋体" w:cs="宋体"/>
          <w:sz w:val="24"/>
        </w:rPr>
        <w:t>2</w:t>
      </w:r>
      <w:r>
        <w:rPr>
          <w:rFonts w:hint="eastAsia" w:ascii="宋体" w:hAnsi="宋体" w:cs="宋体"/>
          <w:sz w:val="24"/>
        </w:rPr>
        <w:t>、存在下列行为之一的，将其列入不良行为记录名单,三年内不得参加集团公司物资采购的活动：</w:t>
      </w:r>
    </w:p>
    <w:p w14:paraId="2C0E6B8E"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1、企业及企业法人近三年内有不良信用记录的。</w:t>
      </w:r>
    </w:p>
    <w:p w14:paraId="51CC290F"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</w:t>
      </w:r>
      <w:r>
        <w:rPr>
          <w:rFonts w:hint="eastAsia" w:ascii="宋体" w:hAnsi="宋体" w:cs="宋体"/>
          <w:sz w:val="24"/>
          <w:lang w:eastAsia="zh-CN"/>
        </w:rPr>
        <w:t>报价单位</w:t>
      </w:r>
      <w:r>
        <w:rPr>
          <w:rFonts w:hint="eastAsia" w:ascii="宋体" w:hAnsi="宋体" w:cs="宋体"/>
          <w:sz w:val="24"/>
        </w:rPr>
        <w:t>伪造资质证书或与其他供应商串通</w:t>
      </w:r>
      <w:r>
        <w:rPr>
          <w:rFonts w:hint="eastAsia" w:ascii="宋体" w:hAnsi="宋体" w:cs="宋体"/>
          <w:sz w:val="24"/>
          <w:lang w:eastAsia="zh-CN"/>
        </w:rPr>
        <w:t>报价</w:t>
      </w:r>
      <w:r>
        <w:rPr>
          <w:rFonts w:hint="eastAsia" w:ascii="宋体" w:hAnsi="宋体" w:cs="宋体"/>
          <w:sz w:val="24"/>
        </w:rPr>
        <w:t>的。</w:t>
      </w:r>
    </w:p>
    <w:p w14:paraId="501F6CB7"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</w:t>
      </w:r>
      <w:r>
        <w:rPr>
          <w:rFonts w:hint="eastAsia" w:ascii="宋体" w:hAnsi="宋体" w:cs="宋体"/>
          <w:sz w:val="24"/>
          <w:lang w:eastAsia="zh-CN"/>
        </w:rPr>
        <w:t>报价单位</w:t>
      </w:r>
      <w:r>
        <w:rPr>
          <w:rFonts w:hint="eastAsia" w:ascii="宋体" w:hAnsi="宋体" w:cs="宋体"/>
          <w:sz w:val="24"/>
        </w:rPr>
        <w:t>在</w:t>
      </w:r>
      <w:r>
        <w:rPr>
          <w:rFonts w:hint="eastAsia" w:ascii="宋体" w:hAnsi="宋体" w:cs="宋体"/>
          <w:sz w:val="24"/>
          <w:lang w:eastAsia="zh-CN"/>
        </w:rPr>
        <w:t>确定为供货单位</w:t>
      </w:r>
      <w:r>
        <w:rPr>
          <w:rFonts w:hint="eastAsia" w:ascii="宋体" w:hAnsi="宋体" w:cs="宋体"/>
          <w:sz w:val="24"/>
        </w:rPr>
        <w:t>后，不履行承诺的。</w:t>
      </w:r>
    </w:p>
    <w:p w14:paraId="1ECA0107"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</w:t>
      </w:r>
      <w:r>
        <w:rPr>
          <w:rFonts w:hint="eastAsia" w:ascii="宋体" w:hAnsi="宋体" w:cs="宋体"/>
          <w:sz w:val="24"/>
          <w:lang w:eastAsia="zh-CN"/>
        </w:rPr>
        <w:t>报价单位</w:t>
      </w:r>
      <w:r>
        <w:rPr>
          <w:rFonts w:hint="eastAsia" w:ascii="宋体" w:hAnsi="宋体" w:cs="宋体"/>
          <w:sz w:val="24"/>
        </w:rPr>
        <w:t>未能在规定时间签定合同或合同期内不能全部履行合同约定的。</w:t>
      </w:r>
    </w:p>
    <w:p w14:paraId="07FFB986"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5、其它损害</w:t>
      </w:r>
      <w:r>
        <w:rPr>
          <w:rFonts w:hint="eastAsia" w:ascii="宋体" w:hAnsi="宋体" w:cs="宋体"/>
          <w:sz w:val="24"/>
          <w:lang w:eastAsia="zh-CN"/>
        </w:rPr>
        <w:t>询价</w:t>
      </w:r>
      <w:r>
        <w:rPr>
          <w:rFonts w:hint="eastAsia" w:ascii="宋体" w:hAnsi="宋体" w:cs="宋体"/>
          <w:sz w:val="24"/>
        </w:rPr>
        <w:t>人利益情形的。</w:t>
      </w:r>
    </w:p>
    <w:p w14:paraId="51602B84">
      <w:pPr>
        <w:spacing w:line="360" w:lineRule="auto"/>
        <w:ind w:firstLine="480" w:firstLineChars="200"/>
        <w:jc w:val="lef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十、计划付款方式</w:t>
      </w:r>
      <w:r>
        <w:rPr>
          <w:rFonts w:ascii="宋体" w:hAnsi="宋体" w:cs="宋体"/>
          <w:sz w:val="24"/>
        </w:rPr>
        <w:t>:</w:t>
      </w:r>
      <w:r>
        <w:rPr>
          <w:rFonts w:hint="eastAsia" w:ascii="宋体" w:hAnsi="宋体" w:cs="宋体"/>
          <w:sz w:val="24"/>
        </w:rPr>
        <w:t>电汇，合同签订生效后，</w:t>
      </w:r>
      <w:r>
        <w:rPr>
          <w:rFonts w:hint="eastAsia" w:ascii="宋体" w:hAnsi="宋体" w:cs="宋体"/>
          <w:sz w:val="24"/>
          <w:lang w:eastAsia="zh-CN"/>
        </w:rPr>
        <w:t>乙方</w:t>
      </w:r>
      <w:r>
        <w:rPr>
          <w:rFonts w:hint="eastAsia" w:ascii="宋体" w:hAnsi="宋体" w:cs="宋体"/>
          <w:sz w:val="24"/>
        </w:rPr>
        <w:t>向</w:t>
      </w:r>
      <w:r>
        <w:rPr>
          <w:rFonts w:hint="eastAsia" w:ascii="宋体" w:hAnsi="宋体" w:cs="宋体"/>
          <w:sz w:val="24"/>
          <w:lang w:eastAsia="zh-CN"/>
        </w:rPr>
        <w:t>甲方</w:t>
      </w:r>
      <w:r>
        <w:rPr>
          <w:rFonts w:hint="eastAsia" w:ascii="宋体" w:hAnsi="宋体" w:cs="宋体"/>
          <w:sz w:val="24"/>
        </w:rPr>
        <w:t>提供真实、有效、合法的增值税专用发票，乙方</w:t>
      </w:r>
      <w:r>
        <w:rPr>
          <w:rFonts w:hint="eastAsia" w:ascii="宋体" w:hAnsi="宋体" w:cs="宋体"/>
          <w:sz w:val="24"/>
          <w:lang w:val="en-US" w:eastAsia="zh-CN"/>
        </w:rPr>
        <w:t>检测结束并出具相应的试验报告后，</w:t>
      </w:r>
      <w:r>
        <w:rPr>
          <w:rFonts w:hint="eastAsia" w:ascii="宋体" w:hAnsi="宋体" w:cs="宋体"/>
          <w:sz w:val="24"/>
        </w:rPr>
        <w:t>经甲方审核</w:t>
      </w:r>
      <w:r>
        <w:rPr>
          <w:rFonts w:hint="eastAsia" w:ascii="宋体" w:hAnsi="宋体" w:cs="宋体"/>
          <w:sz w:val="24"/>
          <w:lang w:eastAsia="zh-CN"/>
        </w:rPr>
        <w:t>及</w:t>
      </w:r>
      <w:r>
        <w:rPr>
          <w:rFonts w:hint="eastAsia" w:ascii="宋体" w:hAnsi="宋体" w:cs="宋体"/>
          <w:sz w:val="24"/>
        </w:rPr>
        <w:t>通过后再付至合同总价款</w:t>
      </w:r>
      <w:r>
        <w:rPr>
          <w:rFonts w:hint="eastAsia" w:ascii="宋体" w:hAnsi="宋体" w:cs="宋体"/>
          <w:sz w:val="24"/>
          <w:lang w:val="en-US" w:eastAsia="zh-CN"/>
        </w:rPr>
        <w:t>100</w:t>
      </w:r>
      <w:r>
        <w:rPr>
          <w:rFonts w:hint="eastAsia" w:ascii="宋体" w:hAnsi="宋体" w:cs="宋体"/>
          <w:sz w:val="24"/>
        </w:rPr>
        <w:t>%。</w:t>
      </w:r>
    </w:p>
    <w:p w14:paraId="23DA3916">
      <w:pPr>
        <w:spacing w:line="360" w:lineRule="auto"/>
        <w:ind w:firstLine="480" w:firstLineChars="200"/>
        <w:jc w:val="lef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联系方式：</w:t>
      </w:r>
    </w:p>
    <w:p w14:paraId="3F7EA6B7">
      <w:pPr>
        <w:spacing w:line="360" w:lineRule="auto"/>
        <w:ind w:firstLine="480" w:firstLineChars="200"/>
        <w:jc w:val="lef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连云港工业投资集团供电工程分公司</w:t>
      </w:r>
    </w:p>
    <w:p w14:paraId="18E0026E">
      <w:pPr>
        <w:spacing w:line="360" w:lineRule="auto"/>
        <w:ind w:firstLine="480" w:firstLineChars="200"/>
        <w:jc w:val="left"/>
        <w:rPr>
          <w:rFonts w:hint="default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</w:rPr>
        <w:t>联系人：</w:t>
      </w:r>
      <w:r>
        <w:rPr>
          <w:rFonts w:hint="eastAsia" w:ascii="宋体" w:hAnsi="宋体" w:cs="宋体"/>
          <w:sz w:val="24"/>
          <w:lang w:eastAsia="zh-CN"/>
        </w:rPr>
        <w:t>杨女士</w:t>
      </w:r>
      <w:r>
        <w:rPr>
          <w:rFonts w:ascii="宋体" w:hAnsi="宋体" w:cs="宋体"/>
          <w:sz w:val="24"/>
        </w:rPr>
        <w:t xml:space="preserve">          </w:t>
      </w:r>
      <w:r>
        <w:rPr>
          <w:rFonts w:hint="eastAsia" w:ascii="宋体" w:hAnsi="宋体" w:cs="宋体"/>
          <w:sz w:val="24"/>
          <w:lang w:val="en-US" w:eastAsia="zh-CN"/>
        </w:rPr>
        <w:t xml:space="preserve">   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>电话：</w:t>
      </w:r>
      <w:r>
        <w:rPr>
          <w:rFonts w:hint="eastAsia" w:ascii="宋体" w:hAnsi="宋体" w:cs="宋体"/>
          <w:sz w:val="24"/>
          <w:lang w:val="en-US" w:eastAsia="zh-CN"/>
        </w:rPr>
        <w:t>19901572048</w:t>
      </w:r>
    </w:p>
    <w:p w14:paraId="3CB3BA29">
      <w:pPr>
        <w:spacing w:line="360" w:lineRule="auto"/>
        <w:ind w:firstLine="480" w:firstLineChars="200"/>
        <w:jc w:val="left"/>
        <w:rPr>
          <w:rFonts w:hint="default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项目</w:t>
      </w:r>
      <w:r>
        <w:rPr>
          <w:rFonts w:hint="default" w:ascii="宋体" w:hAnsi="宋体" w:cs="宋体"/>
          <w:sz w:val="24"/>
          <w:lang w:val="en-US" w:eastAsia="zh-CN"/>
        </w:rPr>
        <w:t>联系</w:t>
      </w:r>
      <w:r>
        <w:rPr>
          <w:rFonts w:hint="eastAsia" w:ascii="宋体" w:hAnsi="宋体" w:cs="宋体"/>
          <w:sz w:val="24"/>
          <w:lang w:val="en-US" w:eastAsia="zh-CN"/>
        </w:rPr>
        <w:t>人：杨先生          电话：15312133933</w:t>
      </w:r>
    </w:p>
    <w:p w14:paraId="35F8BD16">
      <w:pPr>
        <w:spacing w:line="360" w:lineRule="auto"/>
        <w:ind w:firstLine="480" w:firstLineChars="200"/>
        <w:jc w:val="left"/>
        <w:rPr>
          <w:rFonts w:hint="default" w:ascii="宋体" w:hAnsi="宋体" w:cs="宋体"/>
          <w:sz w:val="24"/>
          <w:lang w:val="en-US" w:eastAsia="zh-CN"/>
        </w:rPr>
      </w:pPr>
      <w:r>
        <w:rPr>
          <w:rFonts w:hint="default" w:ascii="宋体" w:hAnsi="宋体" w:cs="宋体"/>
          <w:sz w:val="24"/>
          <w:lang w:val="en-US" w:eastAsia="zh-CN"/>
        </w:rPr>
        <w:t xml:space="preserve"> </w:t>
      </w:r>
    </w:p>
    <w:p w14:paraId="46850AA3">
      <w:pPr>
        <w:spacing w:line="360" w:lineRule="auto"/>
        <w:ind w:firstLine="480" w:firstLineChars="200"/>
        <w:jc w:val="righ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         </w:t>
      </w:r>
      <w:r>
        <w:rPr>
          <w:rFonts w:hint="eastAsia" w:ascii="宋体" w:hAnsi="宋体" w:cs="宋体"/>
          <w:sz w:val="24"/>
        </w:rPr>
        <w:t>连云港工业投资集团供电工程分公司</w:t>
      </w:r>
    </w:p>
    <w:p w14:paraId="3E764E60">
      <w:pPr>
        <w:spacing w:line="360" w:lineRule="auto"/>
        <w:ind w:right="560" w:firstLine="480" w:firstLineChars="200"/>
        <w:jc w:val="center"/>
        <w:rPr>
          <w:rFonts w:hint="eastAsia" w:ascii="宋体" w:hAnsi="宋体" w:cs="宋体"/>
          <w:sz w:val="24"/>
        </w:rPr>
      </w:pPr>
      <w:r>
        <w:rPr>
          <w:rFonts w:ascii="宋体" w:hAnsi="宋体" w:cs="宋体"/>
          <w:sz w:val="24"/>
        </w:rPr>
        <w:t xml:space="preserve">                                      20</w:t>
      </w:r>
      <w:r>
        <w:rPr>
          <w:rFonts w:hint="eastAsia" w:ascii="宋体" w:hAnsi="宋体" w:cs="宋体"/>
          <w:sz w:val="24"/>
          <w:lang w:val="en-US" w:eastAsia="zh-CN"/>
        </w:rPr>
        <w:t>25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04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18</w:t>
      </w:r>
      <w:r>
        <w:rPr>
          <w:rFonts w:hint="eastAsia" w:ascii="宋体" w:hAnsi="宋体" w:cs="宋体"/>
          <w:sz w:val="24"/>
        </w:rPr>
        <w:t>日</w:t>
      </w:r>
    </w:p>
    <w:p w14:paraId="55F5F3CE">
      <w:pPr>
        <w:spacing w:line="360" w:lineRule="auto"/>
        <w:ind w:right="560" w:firstLine="480" w:firstLineChars="200"/>
        <w:jc w:val="center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 w14:paraId="68FE88EA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74BFB81F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7C36A4E0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78687A3B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788A44DE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68325882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07D90250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7ACEF673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15269D13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0057A21D">
      <w:pPr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br w:type="page"/>
      </w:r>
    </w:p>
    <w:p w14:paraId="7D908FD3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附录：</w:t>
      </w:r>
    </w:p>
    <w:p w14:paraId="023BF6F8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报价文件目录：</w:t>
      </w:r>
    </w:p>
    <w:p w14:paraId="7BCB1171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1、报价函（加盖公章，电器成套产品须报价分析明细表）</w:t>
      </w:r>
    </w:p>
    <w:p w14:paraId="26207AC9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2、“三证合一”后的营业执照（复印件加盖公章）</w:t>
      </w:r>
    </w:p>
    <w:p w14:paraId="41D94CD4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3、法人身份证明书（复印件加盖公章）</w:t>
      </w:r>
    </w:p>
    <w:p w14:paraId="7A6F45F3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4、授权委托书（需签字盖章）</w:t>
      </w:r>
    </w:p>
    <w:p w14:paraId="09480C0A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5、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依法缴纳税收的记录（2024年-2025年三个月【税收所属日期】）（加盖公章）</w:t>
      </w:r>
    </w:p>
    <w:p w14:paraId="2884F4FD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6、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无不良信用查询记录查询（国家企业信用信息公示系统（加盖公章））</w:t>
      </w:r>
    </w:p>
    <w:p w14:paraId="36CD15E1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7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、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电力承装修（试）施工四级及以上资质证书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（复印件加盖公章）</w:t>
      </w:r>
    </w:p>
    <w:p w14:paraId="66941956">
      <w:pPr>
        <w:spacing w:line="360" w:lineRule="auto"/>
        <w:ind w:right="560"/>
        <w:jc w:val="both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8、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承诺书（需签字盖章）</w:t>
      </w:r>
    </w:p>
    <w:p w14:paraId="29806994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</w:p>
    <w:p w14:paraId="53CA99BE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</w:p>
    <w:p w14:paraId="6E4ADEE4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</w:p>
    <w:p w14:paraId="451C0BE1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</w:p>
    <w:p w14:paraId="7BE21E9D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</w:p>
    <w:p w14:paraId="2F87FBA1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</w:p>
    <w:p w14:paraId="0F93152F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</w:p>
    <w:p w14:paraId="5EE91A30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</w:p>
    <w:p w14:paraId="27820C47">
      <w:pPr>
        <w:numPr>
          <w:ilvl w:val="0"/>
          <w:numId w:val="3"/>
        </w:num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报价函格式</w:t>
      </w:r>
    </w:p>
    <w:p w14:paraId="59BAFE65">
      <w:pPr>
        <w:keepNext/>
        <w:keepLines/>
        <w:spacing w:before="260" w:after="260" w:line="360" w:lineRule="auto"/>
        <w:ind w:firstLine="2249" w:firstLineChars="800"/>
        <w:jc w:val="both"/>
        <w:outlineLvl w:val="1"/>
        <w:rPr>
          <w:rFonts w:cs="黑体" w:asciiTheme="minorEastAsia" w:hAnsiTheme="minorEastAsia" w:eastAsiaTheme="minorEastAsia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黑体" w:asciiTheme="minorEastAsia" w:hAnsiTheme="minorEastAsia" w:eastAsiaTheme="minorEastAsia"/>
          <w:b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黑体" w:asciiTheme="minorEastAsia" w:hAnsiTheme="minorEastAsia" w:eastAsiaTheme="minorEastAsia"/>
          <w:b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cs="黑体" w:asciiTheme="minorEastAsia" w:hAnsiTheme="minorEastAsia" w:eastAsiaTheme="minorEastAsia"/>
          <w:b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）报价</w:t>
      </w:r>
      <w:r>
        <w:rPr>
          <w:rFonts w:hint="eastAsia" w:cs="黑体" w:asciiTheme="minorEastAsia" w:hAnsiTheme="minorEastAsia" w:eastAsiaTheme="minorEastAsia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一览表</w:t>
      </w:r>
    </w:p>
    <w:p w14:paraId="4FBC4021">
      <w:pPr>
        <w:spacing w:line="360" w:lineRule="auto"/>
        <w:ind w:left="424" w:leftChars="202" w:right="960" w:firstLine="422" w:firstLineChars="176"/>
        <w:jc w:val="right"/>
        <w:rPr>
          <w:rFonts w:asciiTheme="minorEastAsia" w:hAnsiTheme="minorEastAsia" w:eastAsiaTheme="minorEastAsia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Cs/>
          <w:color w:val="000000"/>
          <w:sz w:val="24"/>
          <w:szCs w:val="24"/>
        </w:rPr>
        <w:t>金额单位：人民币</w:t>
      </w:r>
    </w:p>
    <w:tbl>
      <w:tblPr>
        <w:tblStyle w:val="2"/>
        <w:tblW w:w="86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6053"/>
      </w:tblGrid>
      <w:tr w14:paraId="6EDE1E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869" w:hRule="atLeast"/>
          <w:jc w:val="center"/>
        </w:trPr>
        <w:tc>
          <w:tcPr>
            <w:tcW w:w="2628" w:type="dxa"/>
            <w:vAlign w:val="center"/>
          </w:tcPr>
          <w:p w14:paraId="513D11D2"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6053" w:type="dxa"/>
            <w:vAlign w:val="center"/>
          </w:tcPr>
          <w:p w14:paraId="2A3B8ECC">
            <w:pPr>
              <w:spacing w:line="360" w:lineRule="auto"/>
              <w:ind w:left="424" w:leftChars="202" w:firstLine="369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038D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628" w:type="dxa"/>
            <w:vAlign w:val="center"/>
          </w:tcPr>
          <w:p w14:paraId="707C4E0E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价格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（总价）</w:t>
            </w:r>
          </w:p>
        </w:tc>
        <w:tc>
          <w:tcPr>
            <w:tcW w:w="6053" w:type="dxa"/>
            <w:vAlign w:val="center"/>
          </w:tcPr>
          <w:p w14:paraId="67CEE7E4">
            <w:pPr>
              <w:spacing w:line="360" w:lineRule="auto"/>
              <w:ind w:left="424" w:leftChars="202" w:firstLine="369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9251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628" w:type="dxa"/>
            <w:vAlign w:val="center"/>
          </w:tcPr>
          <w:p w14:paraId="79631859"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交货期</w:t>
            </w:r>
          </w:p>
        </w:tc>
        <w:tc>
          <w:tcPr>
            <w:tcW w:w="6053" w:type="dxa"/>
            <w:vAlign w:val="center"/>
          </w:tcPr>
          <w:p w14:paraId="74B1AC2E">
            <w:pPr>
              <w:spacing w:line="360" w:lineRule="auto"/>
              <w:ind w:left="424" w:leftChars="202" w:firstLine="369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6DB7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2628" w:type="dxa"/>
            <w:vAlign w:val="center"/>
          </w:tcPr>
          <w:p w14:paraId="7760208A"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6053" w:type="dxa"/>
            <w:vAlign w:val="center"/>
          </w:tcPr>
          <w:p w14:paraId="78BAD428">
            <w:pPr>
              <w:spacing w:line="360" w:lineRule="auto"/>
              <w:ind w:left="424" w:leftChars="202" w:firstLine="369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4975065">
      <w:pPr>
        <w:numPr>
          <w:ilvl w:val="0"/>
          <w:numId w:val="0"/>
        </w:numPr>
        <w:tabs>
          <w:tab w:val="left" w:pos="426"/>
        </w:tabs>
        <w:bidi w:val="0"/>
        <w:snapToGrid w:val="0"/>
        <w:spacing w:line="360" w:lineRule="auto"/>
        <w:ind w:leftChars="0"/>
        <w:rPr>
          <w:rFonts w:hint="eastAsia"/>
          <w:b/>
          <w:bCs/>
          <w:szCs w:val="22"/>
          <w:lang w:eastAsia="zh-CN"/>
        </w:rPr>
      </w:pPr>
    </w:p>
    <w:p w14:paraId="474E2CDC">
      <w:pPr>
        <w:numPr>
          <w:ilvl w:val="0"/>
          <w:numId w:val="0"/>
        </w:numPr>
        <w:tabs>
          <w:tab w:val="left" w:pos="426"/>
        </w:tabs>
        <w:bidi w:val="0"/>
        <w:snapToGrid w:val="0"/>
        <w:spacing w:line="360" w:lineRule="auto"/>
        <w:ind w:leftChars="0"/>
        <w:rPr>
          <w:rFonts w:hint="eastAsia"/>
          <w:b/>
          <w:bCs/>
        </w:rPr>
      </w:pPr>
      <w:r>
        <w:rPr>
          <w:rFonts w:hint="eastAsia"/>
          <w:b/>
          <w:bCs/>
          <w:szCs w:val="22"/>
          <w:lang w:eastAsia="zh-CN"/>
        </w:rPr>
        <w:t>备注：</w:t>
      </w:r>
      <w:r>
        <w:rPr>
          <w:rFonts w:hint="eastAsia"/>
          <w:b/>
          <w:bCs/>
          <w:szCs w:val="22"/>
        </w:rPr>
        <w:t>所有报价均以人民币元为计算单位。当有具体项目时，</w:t>
      </w:r>
      <w:r>
        <w:rPr>
          <w:rFonts w:hint="eastAsia"/>
          <w:b/>
          <w:bCs/>
          <w:szCs w:val="22"/>
          <w:lang w:eastAsia="zh-CN"/>
        </w:rPr>
        <w:t>询价</w:t>
      </w:r>
      <w:r>
        <w:rPr>
          <w:rFonts w:hint="eastAsia"/>
          <w:b/>
          <w:bCs/>
          <w:szCs w:val="22"/>
        </w:rPr>
        <w:t>文件中的分项报价，</w:t>
      </w:r>
      <w:r>
        <w:rPr>
          <w:rFonts w:hint="eastAsia"/>
          <w:b/>
          <w:bCs/>
          <w:szCs w:val="22"/>
          <w:lang w:eastAsia="zh-CN"/>
        </w:rPr>
        <w:t>报价单位</w:t>
      </w:r>
      <w:r>
        <w:rPr>
          <w:rFonts w:hint="eastAsia"/>
          <w:b/>
          <w:bCs/>
          <w:szCs w:val="22"/>
        </w:rPr>
        <w:t>不得有缺漏项，如有缺漏项将按无效</w:t>
      </w:r>
      <w:r>
        <w:rPr>
          <w:rFonts w:hint="eastAsia"/>
          <w:b/>
          <w:bCs/>
          <w:szCs w:val="22"/>
          <w:lang w:eastAsia="zh-CN"/>
        </w:rPr>
        <w:t>报价</w:t>
      </w:r>
      <w:r>
        <w:rPr>
          <w:rFonts w:hint="eastAsia"/>
          <w:b/>
          <w:bCs/>
          <w:szCs w:val="22"/>
        </w:rPr>
        <w:t>处理</w:t>
      </w:r>
      <w:r>
        <w:rPr>
          <w:rFonts w:hint="eastAsia"/>
          <w:b/>
          <w:bCs/>
          <w:szCs w:val="22"/>
          <w:lang w:eastAsia="zh-CN"/>
        </w:rPr>
        <w:t>，</w:t>
      </w:r>
      <w:r>
        <w:rPr>
          <w:rFonts w:hint="eastAsia"/>
          <w:b/>
          <w:bCs/>
          <w:szCs w:val="22"/>
        </w:rPr>
        <w:t>报价应</w:t>
      </w:r>
      <w:r>
        <w:rPr>
          <w:rFonts w:hint="eastAsia"/>
          <w:b/>
          <w:bCs/>
        </w:rPr>
        <w:t>被视为已经包含了但并不限于各项购买货物及其运送、调试、验收、保险</w:t>
      </w:r>
      <w:r>
        <w:rPr>
          <w:rFonts w:hint="eastAsia"/>
          <w:b/>
          <w:bCs/>
          <w:lang w:eastAsia="zh-CN"/>
        </w:rPr>
        <w:t>、税费</w:t>
      </w:r>
      <w:r>
        <w:rPr>
          <w:rFonts w:hint="eastAsia"/>
          <w:b/>
          <w:bCs/>
        </w:rPr>
        <w:t>和相关服务等的费用。由于分项报价填报不清楚或存在其它任何失误，所导致的任何不利后果均应当由</w:t>
      </w:r>
      <w:r>
        <w:rPr>
          <w:rFonts w:hint="eastAsia"/>
          <w:b/>
          <w:bCs/>
          <w:lang w:eastAsia="zh-CN"/>
        </w:rPr>
        <w:t>报价单位</w:t>
      </w:r>
      <w:r>
        <w:rPr>
          <w:rFonts w:hint="eastAsia"/>
          <w:b/>
          <w:bCs/>
        </w:rPr>
        <w:t>自行承担。</w:t>
      </w:r>
    </w:p>
    <w:p w14:paraId="7C20510C">
      <w:pPr>
        <w:autoSpaceDE w:val="0"/>
        <w:autoSpaceDN w:val="0"/>
        <w:adjustRightInd w:val="0"/>
        <w:ind w:left="424" w:leftChars="202" w:firstLine="492" w:firstLineChars="176"/>
        <w:jc w:val="center"/>
        <w:outlineLvl w:val="2"/>
        <w:rPr>
          <w:rFonts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C21B33">
      <w:pPr>
        <w:spacing w:line="360" w:lineRule="auto"/>
        <w:ind w:left="424" w:leftChars="202" w:firstLine="422" w:firstLineChars="176"/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报价单位</w:t>
      </w:r>
      <w:r>
        <w:rPr>
          <w:rFonts w:hint="eastAsia"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名称</w:t>
      </w:r>
      <w:r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02109E7D">
      <w:pPr>
        <w:spacing w:line="360" w:lineRule="auto"/>
        <w:ind w:left="424" w:leftChars="202" w:firstLine="422" w:firstLineChars="176"/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报价单位</w:t>
      </w:r>
      <w:r>
        <w:rPr>
          <w:rFonts w:hint="eastAsia"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公章</w:t>
      </w:r>
      <w:r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77E9BE2F">
      <w:pPr>
        <w:spacing w:line="360" w:lineRule="auto"/>
        <w:ind w:left="424" w:leftChars="202" w:firstLine="422" w:firstLineChars="176"/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授权代表(签字)</w:t>
      </w:r>
      <w:r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0EFA9B1B">
      <w:pPr>
        <w:spacing w:line="360" w:lineRule="auto"/>
        <w:ind w:left="424" w:leftChars="202" w:firstLine="422" w:firstLineChars="176"/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联系方式：</w:t>
      </w:r>
    </w:p>
    <w:p w14:paraId="57E6C1CC">
      <w:pPr>
        <w:spacing w:line="360" w:lineRule="auto"/>
        <w:ind w:left="424" w:leftChars="202" w:firstLine="422" w:firstLineChars="176"/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日期</w:t>
      </w:r>
      <w:r>
        <w:rPr>
          <w:rFonts w:hint="eastAsia" w:asciiTheme="minorEastAsia" w:hAnsiTheme="minorEastAsia" w:eastAsiaTheme="minor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20C3F54A">
      <w:pPr>
        <w:spacing w:line="360" w:lineRule="auto"/>
        <w:ind w:left="424" w:leftChars="202" w:firstLine="424" w:firstLineChars="176"/>
        <w:rPr>
          <w:rFonts w:asciiTheme="minorEastAsia" w:hAnsiTheme="minorEastAsia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注意：</w:t>
      </w:r>
    </w:p>
    <w:p w14:paraId="45CA2105">
      <w:pPr>
        <w:spacing w:line="360" w:lineRule="auto"/>
        <w:ind w:left="424" w:leftChars="202" w:firstLine="371" w:firstLineChars="176"/>
        <w:rPr>
          <w:rFonts w:hint="eastAsia" w:cs="黑体" w:asciiTheme="minorEastAsia" w:hAnsiTheme="minorEastAsia" w:eastAsiaTheme="minorEastAsia"/>
          <w:b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_Toc62734871"/>
      <w:bookmarkStart w:id="1" w:name="_Toc60818732"/>
      <w:bookmarkStart w:id="2" w:name="_Toc61871372"/>
      <w:bookmarkStart w:id="3" w:name="_Toc61871288"/>
      <w:bookmarkStart w:id="4" w:name="_Toc61877376"/>
      <w:r>
        <w:rPr>
          <w:rFonts w:hint="eastAsia" w:asciiTheme="minorEastAsia" w:hAnsiTheme="minorEastAsia" w:eastAsia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1、报价应包括</w:t>
      </w:r>
      <w:r>
        <w:rPr>
          <w:rFonts w:hint="eastAsia" w:asciiTheme="minorEastAsia" w:hAnsiTheme="minorEastAsia" w:eastAsiaTheme="minorEastAsia"/>
          <w:b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Theme="minorEastAsia" w:hAnsiTheme="minorEastAsia" w:eastAsia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文件所规定的</w:t>
      </w:r>
      <w:r>
        <w:rPr>
          <w:rFonts w:hint="eastAsia" w:asciiTheme="minorEastAsia" w:hAnsiTheme="minorEastAsia" w:eastAsiaTheme="minorEastAsia"/>
          <w:b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Theme="minorEastAsia" w:hAnsiTheme="minorEastAsia" w:eastAsia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范围的全部内容。</w:t>
      </w:r>
    </w:p>
    <w:p w14:paraId="27EE3012">
      <w:pPr>
        <w:spacing w:line="276" w:lineRule="auto"/>
        <w:rPr>
          <w:rFonts w:hint="eastAsia" w:cs="黑体" w:asciiTheme="minorEastAsia" w:hAnsiTheme="minorEastAsia" w:eastAsiaTheme="minorEastAsia"/>
          <w:b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66A757FD">
      <w:pPr>
        <w:spacing w:line="276" w:lineRule="auto"/>
        <w:ind w:firstLine="2811" w:firstLineChars="1000"/>
        <w:rPr>
          <w:rFonts w:hint="eastAsia" w:cs="黑体" w:asciiTheme="minorEastAsia" w:hAnsiTheme="minorEastAsia" w:eastAsiaTheme="minorEastAsia"/>
          <w:b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2CC5F0F3">
      <w:pPr>
        <w:spacing w:line="276" w:lineRule="auto"/>
        <w:ind w:firstLine="2811" w:firstLineChars="1000"/>
        <w:rPr>
          <w:rFonts w:cs="黑体" w:asciiTheme="minorEastAsia" w:hAnsiTheme="minorEastAsia" w:eastAsiaTheme="minorEastAsia"/>
          <w:b/>
          <w:bCs/>
          <w:color w:val="000000"/>
          <w:sz w:val="28"/>
          <w:szCs w:val="32"/>
        </w:rPr>
      </w:pPr>
      <w:r>
        <w:rPr>
          <w:rFonts w:hint="eastAsia" w:cs="黑体" w:asciiTheme="minorEastAsia" w:hAnsiTheme="minorEastAsia" w:eastAsiaTheme="minorEastAsia"/>
          <w:b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黑体" w:asciiTheme="minorEastAsia" w:hAnsiTheme="minorEastAsia" w:eastAsiaTheme="minorEastAsia"/>
          <w:b/>
          <w:bCs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cs="黑体" w:asciiTheme="minorEastAsia" w:hAnsiTheme="minorEastAsia" w:eastAsiaTheme="minorEastAsia"/>
          <w:b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cs="黑体" w:asciiTheme="minorEastAsia" w:hAnsiTheme="minorEastAsia" w:eastAsiaTheme="minorEastAsia"/>
          <w:b/>
          <w:bCs/>
          <w:color w:val="000000"/>
          <w:sz w:val="28"/>
          <w:szCs w:val="32"/>
        </w:rPr>
        <w:t>分项报价表</w:t>
      </w:r>
      <w:bookmarkEnd w:id="0"/>
      <w:bookmarkEnd w:id="1"/>
      <w:bookmarkEnd w:id="2"/>
      <w:bookmarkEnd w:id="3"/>
      <w:bookmarkEnd w:id="4"/>
    </w:p>
    <w:p w14:paraId="2D8D6C64">
      <w:pPr>
        <w:spacing w:line="400" w:lineRule="exac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项目：                                          金额单位：人民币</w:t>
      </w:r>
    </w:p>
    <w:tbl>
      <w:tblPr>
        <w:tblStyle w:val="2"/>
        <w:tblW w:w="4925" w:type="pct"/>
        <w:tblInd w:w="12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578"/>
        <w:gridCol w:w="1073"/>
        <w:gridCol w:w="954"/>
        <w:gridCol w:w="1035"/>
        <w:gridCol w:w="821"/>
        <w:gridCol w:w="1175"/>
        <w:gridCol w:w="1103"/>
      </w:tblGrid>
      <w:tr w14:paraId="2E561E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369" w:type="pct"/>
            <w:tcMar>
              <w:left w:w="85" w:type="dxa"/>
              <w:right w:w="85" w:type="dxa"/>
            </w:tcMar>
            <w:vAlign w:val="center"/>
          </w:tcPr>
          <w:p w14:paraId="3B892CF7"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44" w:type="pct"/>
            <w:tcMar>
              <w:left w:w="170" w:type="dxa"/>
              <w:right w:w="85" w:type="dxa"/>
            </w:tcMar>
            <w:vAlign w:val="center"/>
          </w:tcPr>
          <w:p w14:paraId="3A73751F"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货物名称</w:t>
            </w:r>
          </w:p>
        </w:tc>
        <w:tc>
          <w:tcPr>
            <w:tcW w:w="642" w:type="pct"/>
            <w:tcMar>
              <w:left w:w="170" w:type="dxa"/>
              <w:right w:w="85" w:type="dxa"/>
            </w:tcMar>
            <w:vAlign w:val="center"/>
          </w:tcPr>
          <w:p w14:paraId="267074B9"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571" w:type="pct"/>
            <w:tcMar>
              <w:left w:w="170" w:type="dxa"/>
              <w:right w:w="85" w:type="dxa"/>
            </w:tcMar>
            <w:vAlign w:val="center"/>
          </w:tcPr>
          <w:p w14:paraId="5C48F158"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</w:tc>
        <w:tc>
          <w:tcPr>
            <w:tcW w:w="619" w:type="pct"/>
            <w:tcMar>
              <w:left w:w="170" w:type="dxa"/>
              <w:right w:w="85" w:type="dxa"/>
            </w:tcMar>
            <w:vAlign w:val="center"/>
          </w:tcPr>
          <w:p w14:paraId="66B85C52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490" w:type="pct"/>
            <w:tcMar>
              <w:left w:w="170" w:type="dxa"/>
              <w:right w:w="85" w:type="dxa"/>
            </w:tcMar>
            <w:vAlign w:val="center"/>
          </w:tcPr>
          <w:p w14:paraId="429CF612">
            <w:pPr>
              <w:spacing w:line="360" w:lineRule="auto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703" w:type="pct"/>
            <w:tcMar>
              <w:left w:w="170" w:type="dxa"/>
              <w:right w:w="85" w:type="dxa"/>
            </w:tcMar>
            <w:vAlign w:val="center"/>
          </w:tcPr>
          <w:p w14:paraId="20761B9B">
            <w:pPr>
              <w:spacing w:line="360" w:lineRule="auto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  <w:tc>
          <w:tcPr>
            <w:tcW w:w="660" w:type="pct"/>
            <w:tcMar>
              <w:left w:w="170" w:type="dxa"/>
              <w:right w:w="85" w:type="dxa"/>
            </w:tcMar>
            <w:vAlign w:val="center"/>
          </w:tcPr>
          <w:p w14:paraId="7CD2DB3B">
            <w:pPr>
              <w:spacing w:line="360" w:lineRule="auto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15F929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9" w:type="pct"/>
            <w:tcMar>
              <w:left w:w="85" w:type="dxa"/>
              <w:right w:w="85" w:type="dxa"/>
            </w:tcMar>
            <w:vAlign w:val="bottom"/>
          </w:tcPr>
          <w:p w14:paraId="763B405E"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pct"/>
            <w:tcMar>
              <w:left w:w="170" w:type="dxa"/>
              <w:right w:w="85" w:type="dxa"/>
            </w:tcMar>
            <w:vAlign w:val="bottom"/>
          </w:tcPr>
          <w:p w14:paraId="40DF1901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pct"/>
            <w:tcMar>
              <w:left w:w="170" w:type="dxa"/>
              <w:right w:w="85" w:type="dxa"/>
            </w:tcMar>
            <w:vAlign w:val="bottom"/>
          </w:tcPr>
          <w:p w14:paraId="7F83BCC1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tcMar>
              <w:left w:w="170" w:type="dxa"/>
              <w:right w:w="85" w:type="dxa"/>
            </w:tcMar>
            <w:vAlign w:val="bottom"/>
          </w:tcPr>
          <w:p w14:paraId="7F196557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pct"/>
            <w:tcMar>
              <w:left w:w="170" w:type="dxa"/>
              <w:right w:w="85" w:type="dxa"/>
            </w:tcMar>
            <w:vAlign w:val="bottom"/>
          </w:tcPr>
          <w:p w14:paraId="3CD9FB21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0" w:type="pct"/>
            <w:tcMar>
              <w:left w:w="170" w:type="dxa"/>
              <w:right w:w="85" w:type="dxa"/>
            </w:tcMar>
            <w:vAlign w:val="bottom"/>
          </w:tcPr>
          <w:p w14:paraId="2DEEB80B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Mar>
              <w:left w:w="170" w:type="dxa"/>
              <w:right w:w="85" w:type="dxa"/>
            </w:tcMar>
            <w:vAlign w:val="bottom"/>
          </w:tcPr>
          <w:p w14:paraId="1B6CDCAF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pct"/>
            <w:tcMar>
              <w:left w:w="170" w:type="dxa"/>
              <w:right w:w="85" w:type="dxa"/>
            </w:tcMar>
            <w:vAlign w:val="bottom"/>
          </w:tcPr>
          <w:p w14:paraId="19F39C7C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F6FF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9" w:type="pct"/>
            <w:tcMar>
              <w:left w:w="85" w:type="dxa"/>
              <w:right w:w="85" w:type="dxa"/>
            </w:tcMar>
            <w:vAlign w:val="bottom"/>
          </w:tcPr>
          <w:p w14:paraId="595943FD"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pct"/>
            <w:tcMar>
              <w:left w:w="170" w:type="dxa"/>
              <w:right w:w="85" w:type="dxa"/>
            </w:tcMar>
            <w:vAlign w:val="bottom"/>
          </w:tcPr>
          <w:p w14:paraId="488A7E01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pct"/>
            <w:tcMar>
              <w:left w:w="170" w:type="dxa"/>
              <w:right w:w="85" w:type="dxa"/>
            </w:tcMar>
            <w:vAlign w:val="bottom"/>
          </w:tcPr>
          <w:p w14:paraId="39ECD19F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tcMar>
              <w:left w:w="170" w:type="dxa"/>
              <w:right w:w="85" w:type="dxa"/>
            </w:tcMar>
            <w:vAlign w:val="bottom"/>
          </w:tcPr>
          <w:p w14:paraId="6396EED0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pct"/>
            <w:tcMar>
              <w:left w:w="170" w:type="dxa"/>
              <w:right w:w="85" w:type="dxa"/>
            </w:tcMar>
            <w:vAlign w:val="bottom"/>
          </w:tcPr>
          <w:p w14:paraId="7BFDD4A5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0" w:type="pct"/>
            <w:tcMar>
              <w:left w:w="170" w:type="dxa"/>
              <w:right w:w="85" w:type="dxa"/>
            </w:tcMar>
            <w:vAlign w:val="bottom"/>
          </w:tcPr>
          <w:p w14:paraId="2D16F5FD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Mar>
              <w:left w:w="170" w:type="dxa"/>
              <w:right w:w="85" w:type="dxa"/>
            </w:tcMar>
            <w:vAlign w:val="bottom"/>
          </w:tcPr>
          <w:p w14:paraId="70AC7625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pct"/>
            <w:tcMar>
              <w:left w:w="170" w:type="dxa"/>
              <w:right w:w="85" w:type="dxa"/>
            </w:tcMar>
            <w:vAlign w:val="bottom"/>
          </w:tcPr>
          <w:p w14:paraId="1146BD31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600C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9" w:type="pct"/>
            <w:tcMar>
              <w:left w:w="85" w:type="dxa"/>
              <w:right w:w="85" w:type="dxa"/>
            </w:tcMar>
            <w:vAlign w:val="bottom"/>
          </w:tcPr>
          <w:p w14:paraId="58F66A57"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pct"/>
            <w:tcMar>
              <w:left w:w="170" w:type="dxa"/>
              <w:right w:w="85" w:type="dxa"/>
            </w:tcMar>
            <w:vAlign w:val="bottom"/>
          </w:tcPr>
          <w:p w14:paraId="627321A2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pct"/>
            <w:tcMar>
              <w:left w:w="170" w:type="dxa"/>
              <w:right w:w="85" w:type="dxa"/>
            </w:tcMar>
            <w:vAlign w:val="bottom"/>
          </w:tcPr>
          <w:p w14:paraId="043A20CE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tcMar>
              <w:left w:w="170" w:type="dxa"/>
              <w:right w:w="85" w:type="dxa"/>
            </w:tcMar>
            <w:vAlign w:val="bottom"/>
          </w:tcPr>
          <w:p w14:paraId="7AB22C72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pct"/>
            <w:tcMar>
              <w:left w:w="170" w:type="dxa"/>
              <w:right w:w="85" w:type="dxa"/>
            </w:tcMar>
            <w:vAlign w:val="bottom"/>
          </w:tcPr>
          <w:p w14:paraId="1D84F5AC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0" w:type="pct"/>
            <w:tcMar>
              <w:left w:w="170" w:type="dxa"/>
              <w:right w:w="85" w:type="dxa"/>
            </w:tcMar>
            <w:vAlign w:val="bottom"/>
          </w:tcPr>
          <w:p w14:paraId="415A5F64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Mar>
              <w:left w:w="170" w:type="dxa"/>
              <w:right w:w="85" w:type="dxa"/>
            </w:tcMar>
            <w:vAlign w:val="bottom"/>
          </w:tcPr>
          <w:p w14:paraId="343FF31E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pct"/>
            <w:tcMar>
              <w:left w:w="170" w:type="dxa"/>
              <w:right w:w="85" w:type="dxa"/>
            </w:tcMar>
            <w:vAlign w:val="bottom"/>
          </w:tcPr>
          <w:p w14:paraId="2D7C596D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1775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69" w:type="pct"/>
            <w:tcMar>
              <w:left w:w="85" w:type="dxa"/>
              <w:right w:w="85" w:type="dxa"/>
            </w:tcMar>
            <w:vAlign w:val="bottom"/>
          </w:tcPr>
          <w:p w14:paraId="4FC4B14A"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4" w:type="pct"/>
            <w:tcMar>
              <w:left w:w="170" w:type="dxa"/>
              <w:right w:w="85" w:type="dxa"/>
            </w:tcMar>
            <w:vAlign w:val="bottom"/>
          </w:tcPr>
          <w:p w14:paraId="585FED97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pct"/>
            <w:tcMar>
              <w:left w:w="170" w:type="dxa"/>
              <w:right w:w="85" w:type="dxa"/>
            </w:tcMar>
            <w:vAlign w:val="bottom"/>
          </w:tcPr>
          <w:p w14:paraId="5AF1B4B0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1" w:type="pct"/>
            <w:tcMar>
              <w:left w:w="170" w:type="dxa"/>
              <w:right w:w="85" w:type="dxa"/>
            </w:tcMar>
            <w:vAlign w:val="bottom"/>
          </w:tcPr>
          <w:p w14:paraId="0A30D0AB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pct"/>
            <w:tcMar>
              <w:left w:w="170" w:type="dxa"/>
              <w:right w:w="85" w:type="dxa"/>
            </w:tcMar>
            <w:vAlign w:val="bottom"/>
          </w:tcPr>
          <w:p w14:paraId="5B594FF5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0" w:type="pct"/>
            <w:tcMar>
              <w:left w:w="170" w:type="dxa"/>
              <w:right w:w="85" w:type="dxa"/>
            </w:tcMar>
            <w:vAlign w:val="bottom"/>
          </w:tcPr>
          <w:p w14:paraId="3A8C9FCC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Mar>
              <w:left w:w="170" w:type="dxa"/>
              <w:right w:w="85" w:type="dxa"/>
            </w:tcMar>
            <w:vAlign w:val="bottom"/>
          </w:tcPr>
          <w:p w14:paraId="731A1A68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pct"/>
            <w:tcMar>
              <w:left w:w="170" w:type="dxa"/>
              <w:right w:w="85" w:type="dxa"/>
            </w:tcMar>
            <w:vAlign w:val="bottom"/>
          </w:tcPr>
          <w:p w14:paraId="69AFBACE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74CA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55" w:type="pct"/>
            <w:gridSpan w:val="3"/>
            <w:tcMar>
              <w:left w:w="85" w:type="dxa"/>
              <w:right w:w="85" w:type="dxa"/>
            </w:tcMar>
            <w:vAlign w:val="center"/>
          </w:tcPr>
          <w:p w14:paraId="46BBB7F3">
            <w:pPr>
              <w:spacing w:line="360" w:lineRule="auto"/>
              <w:ind w:left="424" w:leftChars="202" w:firstLine="424" w:firstLineChars="176"/>
              <w:jc w:val="center"/>
              <w:rPr>
                <w:rFonts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总    价：</w:t>
            </w:r>
          </w:p>
        </w:tc>
        <w:tc>
          <w:tcPr>
            <w:tcW w:w="1681" w:type="pct"/>
            <w:gridSpan w:val="3"/>
            <w:tcMar>
              <w:left w:w="170" w:type="dxa"/>
              <w:right w:w="85" w:type="dxa"/>
            </w:tcMar>
            <w:vAlign w:val="bottom"/>
          </w:tcPr>
          <w:p w14:paraId="66BC90DD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3" w:type="pct"/>
            <w:tcMar>
              <w:left w:w="170" w:type="dxa"/>
              <w:right w:w="85" w:type="dxa"/>
            </w:tcMar>
            <w:vAlign w:val="bottom"/>
          </w:tcPr>
          <w:p w14:paraId="1BF47847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0" w:type="pct"/>
            <w:tcMar>
              <w:left w:w="170" w:type="dxa"/>
              <w:right w:w="85" w:type="dxa"/>
            </w:tcMar>
            <w:vAlign w:val="bottom"/>
          </w:tcPr>
          <w:p w14:paraId="0CB7B674">
            <w:pPr>
              <w:spacing w:line="360" w:lineRule="auto"/>
              <w:ind w:left="424" w:leftChars="202" w:firstLine="422" w:firstLineChars="176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2BB47DC">
      <w:pPr>
        <w:spacing w:line="400" w:lineRule="exact"/>
        <w:ind w:left="424" w:leftChars="202" w:firstLine="422" w:firstLineChars="176"/>
        <w:rPr>
          <w:rFonts w:asciiTheme="minorEastAsia" w:hAnsiTheme="minorEastAsia" w:eastAsiaTheme="minorEastAsia"/>
          <w:sz w:val="24"/>
        </w:rPr>
      </w:pPr>
    </w:p>
    <w:p w14:paraId="42C4FD01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（电气成套产品需提供元器件产品明细加盖公章）</w:t>
      </w:r>
    </w:p>
    <w:p w14:paraId="0F3213E2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1CDB1228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1BEDF85F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61A5250A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61B0B985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00E0B212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1C5A3687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17FB495E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6E6FC321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14D084E4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3D6AB742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5B9246B4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2476A52E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3FF9E106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2、“三证合一”后的营业执照（复印件加盖公章）</w:t>
      </w:r>
    </w:p>
    <w:p w14:paraId="0A8ADBAA">
      <w:p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3、法人身份证明书（复印件加盖公章）</w:t>
      </w:r>
    </w:p>
    <w:p w14:paraId="287FF8CD">
      <w:pPr>
        <w:keepNext/>
        <w:keepLines/>
        <w:bidi w:val="0"/>
        <w:spacing w:before="260" w:after="260" w:line="360" w:lineRule="auto"/>
        <w:jc w:val="center"/>
        <w:outlineLvl w:val="1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t>法定代表人身份证明书</w:t>
      </w:r>
    </w:p>
    <w:p w14:paraId="569531CA">
      <w:pPr>
        <w:bidi w:val="0"/>
        <w:jc w:val="center"/>
        <w:rPr>
          <w:b/>
          <w:sz w:val="36"/>
        </w:rPr>
      </w:pPr>
    </w:p>
    <w:p w14:paraId="5981420C">
      <w:pPr>
        <w:bidi w:val="0"/>
        <w:spacing w:line="440" w:lineRule="exact"/>
        <w:ind w:firstLine="612"/>
        <w:rPr>
          <w:sz w:val="24"/>
          <w:u w:val="single"/>
        </w:rPr>
      </w:pPr>
      <w:r>
        <w:rPr>
          <w:sz w:val="24"/>
        </w:rPr>
        <w:t>单位名称：</w:t>
      </w:r>
      <w:r>
        <w:rPr>
          <w:sz w:val="24"/>
          <w:u w:val="single"/>
        </w:rPr>
        <w:t xml:space="preserve">                                             </w:t>
      </w:r>
    </w:p>
    <w:p w14:paraId="582049BE">
      <w:pPr>
        <w:bidi w:val="0"/>
        <w:spacing w:line="440" w:lineRule="exact"/>
        <w:ind w:firstLine="610"/>
        <w:rPr>
          <w:sz w:val="24"/>
        </w:rPr>
      </w:pPr>
    </w:p>
    <w:p w14:paraId="6C554D9F">
      <w:pPr>
        <w:bidi w:val="0"/>
        <w:spacing w:line="440" w:lineRule="exact"/>
        <w:ind w:firstLine="610"/>
        <w:rPr>
          <w:sz w:val="24"/>
          <w:u w:val="single"/>
        </w:rPr>
      </w:pPr>
      <w:r>
        <w:rPr>
          <w:sz w:val="24"/>
        </w:rPr>
        <w:t>单位性质：</w:t>
      </w:r>
      <w:r>
        <w:rPr>
          <w:sz w:val="24"/>
          <w:u w:val="single"/>
        </w:rPr>
        <w:t xml:space="preserve">                                             </w:t>
      </w:r>
    </w:p>
    <w:p w14:paraId="4206DA86">
      <w:pPr>
        <w:bidi w:val="0"/>
        <w:spacing w:line="440" w:lineRule="exact"/>
        <w:ind w:firstLine="610"/>
        <w:rPr>
          <w:sz w:val="24"/>
        </w:rPr>
      </w:pPr>
    </w:p>
    <w:p w14:paraId="44F39105">
      <w:pPr>
        <w:bidi w:val="0"/>
        <w:spacing w:line="440" w:lineRule="exact"/>
        <w:ind w:firstLine="610"/>
        <w:rPr>
          <w:sz w:val="24"/>
          <w:u w:val="single"/>
        </w:rPr>
      </w:pPr>
      <w:r>
        <w:rPr>
          <w:sz w:val="24"/>
        </w:rPr>
        <w:t>地    址：</w:t>
      </w:r>
      <w:r>
        <w:rPr>
          <w:sz w:val="24"/>
          <w:u w:val="single"/>
        </w:rPr>
        <w:t xml:space="preserve">                                             </w:t>
      </w:r>
    </w:p>
    <w:p w14:paraId="4ED85650">
      <w:pPr>
        <w:bidi w:val="0"/>
        <w:spacing w:line="440" w:lineRule="exact"/>
        <w:ind w:firstLine="610"/>
        <w:rPr>
          <w:sz w:val="24"/>
        </w:rPr>
      </w:pPr>
    </w:p>
    <w:p w14:paraId="1DEE843E">
      <w:pPr>
        <w:bidi w:val="0"/>
        <w:spacing w:line="440" w:lineRule="exact"/>
        <w:ind w:firstLine="610"/>
        <w:rPr>
          <w:sz w:val="24"/>
        </w:rPr>
      </w:pPr>
      <w:r>
        <w:rPr>
          <w:sz w:val="24"/>
        </w:rPr>
        <w:t>成立时间：</w:t>
      </w:r>
      <w:r>
        <w:rPr>
          <w:sz w:val="24"/>
          <w:u w:val="single"/>
        </w:rPr>
        <w:t xml:space="preserve">           </w:t>
      </w:r>
      <w:r>
        <w:rPr>
          <w:sz w:val="24"/>
        </w:rPr>
        <w:t>年</w:t>
      </w:r>
      <w:r>
        <w:rPr>
          <w:sz w:val="24"/>
          <w:u w:val="single"/>
        </w:rPr>
        <w:t xml:space="preserve">        </w:t>
      </w:r>
      <w:r>
        <w:rPr>
          <w:sz w:val="24"/>
        </w:rPr>
        <w:t>月</w:t>
      </w:r>
      <w:r>
        <w:rPr>
          <w:sz w:val="24"/>
          <w:u w:val="single"/>
        </w:rPr>
        <w:t xml:space="preserve">       </w:t>
      </w:r>
      <w:r>
        <w:rPr>
          <w:sz w:val="24"/>
        </w:rPr>
        <w:t>日</w:t>
      </w:r>
    </w:p>
    <w:p w14:paraId="3A997114">
      <w:pPr>
        <w:bidi w:val="0"/>
        <w:spacing w:line="440" w:lineRule="exact"/>
        <w:ind w:firstLine="610"/>
        <w:rPr>
          <w:sz w:val="24"/>
        </w:rPr>
      </w:pPr>
    </w:p>
    <w:p w14:paraId="2D18509B">
      <w:pPr>
        <w:bidi w:val="0"/>
        <w:spacing w:line="440" w:lineRule="exact"/>
        <w:ind w:firstLine="610"/>
        <w:rPr>
          <w:sz w:val="24"/>
          <w:u w:val="single"/>
        </w:rPr>
      </w:pPr>
      <w:r>
        <w:rPr>
          <w:sz w:val="24"/>
        </w:rPr>
        <w:t>经营期限：</w:t>
      </w:r>
      <w:r>
        <w:rPr>
          <w:sz w:val="24"/>
          <w:u w:val="single"/>
        </w:rPr>
        <w:t xml:space="preserve">                                             </w:t>
      </w:r>
    </w:p>
    <w:p w14:paraId="39A80220">
      <w:pPr>
        <w:bidi w:val="0"/>
        <w:spacing w:line="440" w:lineRule="exact"/>
        <w:ind w:firstLine="610"/>
        <w:rPr>
          <w:sz w:val="24"/>
        </w:rPr>
      </w:pPr>
    </w:p>
    <w:p w14:paraId="14FD08BD">
      <w:pPr>
        <w:bidi w:val="0"/>
        <w:spacing w:line="440" w:lineRule="exact"/>
        <w:ind w:firstLine="610"/>
        <w:rPr>
          <w:sz w:val="24"/>
          <w:u w:val="single"/>
        </w:rPr>
      </w:pPr>
      <w:r>
        <w:rPr>
          <w:sz w:val="24"/>
        </w:rPr>
        <w:t>姓    名：</w:t>
      </w:r>
      <w:r>
        <w:rPr>
          <w:sz w:val="24"/>
          <w:u w:val="single"/>
        </w:rPr>
        <w:t xml:space="preserve">           </w:t>
      </w:r>
      <w:r>
        <w:rPr>
          <w:sz w:val="24"/>
        </w:rPr>
        <w:t xml:space="preserve"> 性别：</w:t>
      </w:r>
      <w:r>
        <w:rPr>
          <w:sz w:val="24"/>
          <w:u w:val="single"/>
        </w:rPr>
        <w:t xml:space="preserve">    </w:t>
      </w:r>
      <w:r>
        <w:rPr>
          <w:sz w:val="24"/>
        </w:rPr>
        <w:t>年龄：</w:t>
      </w:r>
      <w:r>
        <w:rPr>
          <w:sz w:val="24"/>
          <w:u w:val="single"/>
        </w:rPr>
        <w:t xml:space="preserve">     </w:t>
      </w:r>
      <w:r>
        <w:rPr>
          <w:sz w:val="24"/>
        </w:rPr>
        <w:t xml:space="preserve"> 职务：</w:t>
      </w:r>
      <w:r>
        <w:rPr>
          <w:sz w:val="24"/>
          <w:u w:val="single"/>
        </w:rPr>
        <w:t xml:space="preserve">             </w:t>
      </w:r>
    </w:p>
    <w:p w14:paraId="31876833">
      <w:pPr>
        <w:bidi w:val="0"/>
        <w:spacing w:line="440" w:lineRule="exact"/>
        <w:ind w:firstLine="610"/>
        <w:rPr>
          <w:sz w:val="24"/>
        </w:rPr>
      </w:pPr>
    </w:p>
    <w:p w14:paraId="7814A1C7">
      <w:pPr>
        <w:bidi w:val="0"/>
        <w:spacing w:line="440" w:lineRule="exact"/>
        <w:ind w:firstLine="610"/>
        <w:rPr>
          <w:sz w:val="24"/>
        </w:rPr>
      </w:pPr>
      <w:r>
        <w:rPr>
          <w:sz w:val="24"/>
        </w:rPr>
        <w:t>系</w:t>
      </w:r>
      <w:r>
        <w:rPr>
          <w:sz w:val="24"/>
          <w:u w:val="single"/>
        </w:rPr>
        <w:t xml:space="preserve">          （</w:t>
      </w:r>
      <w:r>
        <w:rPr>
          <w:rFonts w:hint="eastAsia"/>
          <w:sz w:val="24"/>
          <w:u w:val="single"/>
          <w:lang w:eastAsia="zh-CN"/>
        </w:rPr>
        <w:t>报价</w:t>
      </w:r>
      <w:r>
        <w:rPr>
          <w:sz w:val="24"/>
          <w:u w:val="single"/>
        </w:rPr>
        <w:t xml:space="preserve">单位名称）         </w:t>
      </w:r>
      <w:r>
        <w:rPr>
          <w:sz w:val="24"/>
        </w:rPr>
        <w:t>的法定代表人。</w:t>
      </w:r>
    </w:p>
    <w:p w14:paraId="3155B278">
      <w:pPr>
        <w:bidi w:val="0"/>
        <w:spacing w:line="440" w:lineRule="exact"/>
        <w:ind w:firstLine="610"/>
        <w:rPr>
          <w:sz w:val="24"/>
        </w:rPr>
      </w:pPr>
    </w:p>
    <w:p w14:paraId="3A7D17F9">
      <w:pPr>
        <w:bidi w:val="0"/>
        <w:spacing w:line="360" w:lineRule="auto"/>
        <w:ind w:firstLine="610"/>
        <w:rPr>
          <w:rFonts w:hint="eastAsia"/>
          <w:sz w:val="24"/>
        </w:rPr>
      </w:pPr>
      <w:r>
        <w:rPr>
          <w:sz w:val="24"/>
        </w:rPr>
        <w:t>特此证明。</w:t>
      </w:r>
    </w:p>
    <w:p w14:paraId="50711B0E">
      <w:pPr>
        <w:tabs>
          <w:tab w:val="left" w:pos="720"/>
          <w:tab w:val="left" w:pos="900"/>
        </w:tabs>
        <w:bidi w:val="0"/>
        <w:spacing w:line="360" w:lineRule="auto"/>
        <w:ind w:firstLine="590"/>
        <w:rPr>
          <w:b/>
          <w:sz w:val="24"/>
        </w:rPr>
      </w:pPr>
      <w:r>
        <w:rPr>
          <w:rFonts w:hint="eastAsia"/>
          <w:b/>
          <w:sz w:val="24"/>
        </w:rPr>
        <w:t>附法人身份证复印件</w:t>
      </w:r>
    </w:p>
    <w:p w14:paraId="72B551DF">
      <w:pPr>
        <w:bidi w:val="0"/>
        <w:spacing w:line="440" w:lineRule="exact"/>
        <w:rPr>
          <w:rFonts w:hint="eastAsia"/>
          <w:sz w:val="24"/>
        </w:rPr>
      </w:pPr>
    </w:p>
    <w:p w14:paraId="42E94A61">
      <w:pPr>
        <w:bidi w:val="0"/>
        <w:spacing w:line="440" w:lineRule="exact"/>
        <w:rPr>
          <w:rFonts w:hint="eastAsia"/>
          <w:sz w:val="24"/>
        </w:rPr>
      </w:pPr>
    </w:p>
    <w:p w14:paraId="0B04D12F">
      <w:pPr>
        <w:bidi w:val="0"/>
        <w:spacing w:line="440" w:lineRule="exact"/>
        <w:ind w:firstLine="610"/>
        <w:rPr>
          <w:rFonts w:hint="eastAsia"/>
          <w:sz w:val="24"/>
        </w:rPr>
      </w:pPr>
    </w:p>
    <w:p w14:paraId="117D1CF2">
      <w:pPr>
        <w:tabs>
          <w:tab w:val="left" w:pos="720"/>
          <w:tab w:val="left" w:pos="900"/>
        </w:tabs>
        <w:bidi w:val="0"/>
        <w:spacing w:line="440" w:lineRule="exact"/>
        <w:rPr>
          <w:sz w:val="24"/>
        </w:rPr>
      </w:pPr>
    </w:p>
    <w:p w14:paraId="32B45A1F">
      <w:pPr>
        <w:tabs>
          <w:tab w:val="left" w:pos="720"/>
          <w:tab w:val="left" w:pos="900"/>
        </w:tabs>
        <w:bidi w:val="0"/>
        <w:spacing w:line="440" w:lineRule="exact"/>
        <w:rPr>
          <w:sz w:val="24"/>
        </w:rPr>
      </w:pPr>
    </w:p>
    <w:p w14:paraId="2C12E0C5">
      <w:pPr>
        <w:tabs>
          <w:tab w:val="left" w:pos="3900"/>
          <w:tab w:val="left" w:pos="3960"/>
        </w:tabs>
        <w:bidi w:val="0"/>
        <w:spacing w:line="440" w:lineRule="exact"/>
        <w:rPr>
          <w:sz w:val="24"/>
        </w:rPr>
      </w:pPr>
      <w:r>
        <w:rPr>
          <w:sz w:val="24"/>
        </w:rPr>
        <w:tab/>
      </w:r>
      <w:r>
        <w:rPr>
          <w:rFonts w:hint="eastAsia"/>
          <w:sz w:val="24"/>
          <w:lang w:eastAsia="zh-CN"/>
        </w:rPr>
        <w:t>报价单位</w:t>
      </w:r>
      <w:r>
        <w:rPr>
          <w:sz w:val="24"/>
        </w:rPr>
        <w:t>：</w:t>
      </w:r>
      <w:r>
        <w:rPr>
          <w:sz w:val="24"/>
          <w:u w:val="single"/>
        </w:rPr>
        <w:t xml:space="preserve">         （盖公章）       </w:t>
      </w:r>
    </w:p>
    <w:p w14:paraId="40C0BDEA">
      <w:pPr>
        <w:tabs>
          <w:tab w:val="left" w:pos="720"/>
          <w:tab w:val="left" w:pos="900"/>
        </w:tabs>
        <w:bidi w:val="0"/>
        <w:spacing w:line="440" w:lineRule="exact"/>
        <w:rPr>
          <w:sz w:val="24"/>
        </w:rPr>
      </w:pPr>
      <w:r>
        <w:rPr>
          <w:sz w:val="24"/>
        </w:rPr>
        <w:tab/>
      </w:r>
    </w:p>
    <w:p w14:paraId="4EDB6589">
      <w:pPr>
        <w:tabs>
          <w:tab w:val="left" w:pos="3900"/>
          <w:tab w:val="left" w:pos="3960"/>
        </w:tabs>
        <w:bidi w:val="0"/>
        <w:spacing w:line="440" w:lineRule="exact"/>
        <w:rPr>
          <w:rFonts w:hint="eastAsia"/>
          <w:sz w:val="24"/>
        </w:rPr>
      </w:pPr>
      <w:r>
        <w:rPr>
          <w:sz w:val="24"/>
        </w:rPr>
        <w:tab/>
      </w:r>
      <w:r>
        <w:rPr>
          <w:sz w:val="24"/>
        </w:rPr>
        <w:t>日    期：</w:t>
      </w:r>
      <w:r>
        <w:rPr>
          <w:sz w:val="24"/>
          <w:u w:val="single"/>
        </w:rPr>
        <w:t xml:space="preserve">         </w:t>
      </w:r>
      <w:r>
        <w:rPr>
          <w:sz w:val="24"/>
        </w:rPr>
        <w:t>年</w:t>
      </w:r>
      <w:r>
        <w:rPr>
          <w:sz w:val="24"/>
          <w:u w:val="single"/>
        </w:rPr>
        <w:t xml:space="preserve">    </w:t>
      </w:r>
      <w:r>
        <w:rPr>
          <w:sz w:val="24"/>
        </w:rPr>
        <w:t>月</w:t>
      </w:r>
      <w:r>
        <w:rPr>
          <w:sz w:val="24"/>
          <w:u w:val="single"/>
        </w:rPr>
        <w:t xml:space="preserve">    </w:t>
      </w:r>
      <w:r>
        <w:rPr>
          <w:sz w:val="24"/>
        </w:rPr>
        <w:t>日</w:t>
      </w:r>
    </w:p>
    <w:p w14:paraId="3B11529F">
      <w:pPr>
        <w:widowControl/>
        <w:jc w:val="both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4、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授权委托书（需签字盖章）</w:t>
      </w:r>
    </w:p>
    <w:p w14:paraId="3703ACAB">
      <w:pPr>
        <w:keepNext/>
        <w:keepLines/>
        <w:numPr>
          <w:ilvl w:val="0"/>
          <w:numId w:val="0"/>
        </w:numPr>
        <w:spacing w:before="260" w:after="260" w:line="360" w:lineRule="auto"/>
        <w:jc w:val="center"/>
        <w:outlineLvl w:val="1"/>
        <w:rPr>
          <w:rFonts w:hint="eastAsia" w:cs="黑体" w:asciiTheme="minorEastAsia" w:hAnsiTheme="minorEastAsia" w:eastAsiaTheme="minorEastAsia"/>
          <w:b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黑体" w:asciiTheme="minorEastAsia" w:hAnsiTheme="minorEastAsia" w:eastAsiaTheme="minorEastAsia"/>
          <w:b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授权委托书</w:t>
      </w:r>
    </w:p>
    <w:p w14:paraId="28424CAB">
      <w:pPr>
        <w:autoSpaceDE w:val="0"/>
        <w:autoSpaceDN w:val="0"/>
        <w:adjustRightInd w:val="0"/>
        <w:spacing w:after="373" w:line="440" w:lineRule="atLeast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（姓名）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系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:u w:val="single"/>
          <w:lang w:eastAsia="zh-CN"/>
          <w14:textFill>
            <w14:solidFill>
              <w14:schemeClr w14:val="tx1"/>
            </w14:solidFill>
          </w14:textFill>
        </w:rPr>
        <w:t>报价单位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名称）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的法定代表人，现委托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（姓名）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为我方代理人。代理人根据授权，以我方名义签署、澄清、说明、补正、递交、撤回、修改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（项目名称）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项目施工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文件、签订合同和处理有关事宜，其法律后果由我方承担。</w:t>
      </w:r>
    </w:p>
    <w:p w14:paraId="49B8E69F">
      <w:pPr>
        <w:autoSpaceDE w:val="0"/>
        <w:autoSpaceDN w:val="0"/>
        <w:adjustRightInd w:val="0"/>
        <w:spacing w:after="373" w:line="440" w:lineRule="atLeast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委托期限：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011F4901">
      <w:pPr>
        <w:autoSpaceDE w:val="0"/>
        <w:autoSpaceDN w:val="0"/>
        <w:adjustRightInd w:val="0"/>
        <w:spacing w:after="373" w:line="440" w:lineRule="atLeast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代理人无转委托权。</w:t>
      </w:r>
    </w:p>
    <w:p w14:paraId="2727C640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CEF0B33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F833C54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E98DE23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620031A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报价单位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：（盖单位章）</w:t>
      </w:r>
    </w:p>
    <w:p w14:paraId="654D5C3E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4DB4903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法定代表人：（签字或盖章）</w:t>
      </w:r>
    </w:p>
    <w:p w14:paraId="696C3353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87FDD06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cs="宋体" w:asciiTheme="minorEastAsia" w:hAnsiTheme="minorEastAsia" w:eastAsia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身份证号码：</w:t>
      </w:r>
    </w:p>
    <w:p w14:paraId="50716F1F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29B148F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委托代理人：（签字）</w:t>
      </w:r>
    </w:p>
    <w:p w14:paraId="044CD1C8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997F0CE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cs="宋体" w:asciiTheme="minorEastAsia" w:hAnsiTheme="minorEastAsia" w:eastAsia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身份证号码：</w:t>
      </w:r>
    </w:p>
    <w:p w14:paraId="28FA86E0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cs="宋体" w:asciiTheme="minorEastAsia" w:hAnsiTheme="minorEastAsia" w:eastAsia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</w:p>
    <w:p w14:paraId="78A65D71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附：委托代理人身份证复印件</w:t>
      </w:r>
    </w:p>
    <w:p w14:paraId="43FE08CD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cs="宋体" w:asciiTheme="minorEastAsia" w:hAnsiTheme="minorEastAsia" w:eastAsia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</w:p>
    <w:p w14:paraId="39FA9F9C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C4FDEC8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B08E578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77A26F2">
      <w:pPr>
        <w:autoSpaceDE w:val="0"/>
        <w:autoSpaceDN w:val="0"/>
        <w:adjustRightInd w:val="0"/>
        <w:ind w:left="424" w:leftChars="202" w:firstLine="422" w:firstLineChars="176"/>
        <w:jc w:val="left"/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B9F0027">
      <w:pPr>
        <w:autoSpaceDE w:val="0"/>
        <w:autoSpaceDN w:val="0"/>
        <w:adjustRightInd w:val="0"/>
        <w:jc w:val="left"/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374570C">
      <w:pPr>
        <w:autoSpaceDE w:val="0"/>
        <w:autoSpaceDN w:val="0"/>
        <w:adjustRightInd w:val="0"/>
        <w:ind w:left="424" w:leftChars="202" w:firstLine="422" w:firstLineChars="176"/>
        <w:jc w:val="right"/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A0087EF">
      <w:pPr>
        <w:autoSpaceDE w:val="0"/>
        <w:autoSpaceDN w:val="0"/>
        <w:adjustRightInd w:val="0"/>
        <w:ind w:left="424" w:leftChars="202" w:firstLine="422" w:firstLineChars="176"/>
        <w:jc w:val="right"/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CD1E843">
      <w:pPr>
        <w:autoSpaceDE w:val="0"/>
        <w:autoSpaceDN w:val="0"/>
        <w:adjustRightInd w:val="0"/>
        <w:ind w:left="424" w:leftChars="202" w:firstLine="422" w:firstLineChars="176"/>
        <w:jc w:val="right"/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39AFEA2">
      <w:pPr>
        <w:autoSpaceDE w:val="0"/>
        <w:autoSpaceDN w:val="0"/>
        <w:adjustRightInd w:val="0"/>
        <w:ind w:left="424" w:leftChars="202" w:firstLine="4260" w:firstLineChars="1775"/>
        <w:jc w:val="right"/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 w14:paraId="64FB9729">
      <w:pPr>
        <w:autoSpaceDE w:val="0"/>
        <w:autoSpaceDN w:val="0"/>
        <w:adjustRightInd w:val="0"/>
        <w:ind w:left="424" w:leftChars="202" w:firstLine="4260" w:firstLineChars="1775"/>
        <w:jc w:val="right"/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B3B7EE0">
      <w:pPr>
        <w:numPr>
          <w:ilvl w:val="0"/>
          <w:numId w:val="4"/>
        </w:num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依法缴纳税收的记录（2024-2025年三个月【税收所属日期】）（加盖公章）</w:t>
      </w:r>
    </w:p>
    <w:p w14:paraId="7085B3A7">
      <w:pPr>
        <w:numPr>
          <w:ilvl w:val="0"/>
          <w:numId w:val="4"/>
        </w:numPr>
        <w:spacing w:line="360" w:lineRule="auto"/>
        <w:ind w:right="56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无不良信用查询记录查询（国家企业信用信息公示系统http://www.gsxt.gov.cn/index.html（加盖公章））</w:t>
      </w:r>
    </w:p>
    <w:p w14:paraId="5674E619">
      <w:pPr>
        <w:numPr>
          <w:ilvl w:val="0"/>
          <w:numId w:val="0"/>
        </w:numPr>
        <w:spacing w:line="360" w:lineRule="auto"/>
        <w:ind w:right="560" w:rightChars="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举例：</w:t>
      </w:r>
    </w:p>
    <w:p w14:paraId="4E5DC91C">
      <w:pPr>
        <w:numPr>
          <w:ilvl w:val="0"/>
          <w:numId w:val="0"/>
        </w:numPr>
        <w:spacing w:line="360" w:lineRule="auto"/>
        <w:ind w:right="560" w:rightChars="0"/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3743960</wp:posOffset>
                </wp:positionH>
                <wp:positionV relativeFrom="paragraph">
                  <wp:posOffset>1118235</wp:posOffset>
                </wp:positionV>
                <wp:extent cx="241935" cy="389890"/>
                <wp:effectExtent l="12700" t="12700" r="31115" b="16510"/>
                <wp:wrapNone/>
                <wp:docPr id="7" name="下箭头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27625" y="4401185"/>
                          <a:ext cx="241935" cy="389890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8BEC6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94.8pt;margin-top:88.05pt;height:30.7pt;width:19.05pt;z-index:251661312;v-text-anchor:middle;mso-width-relative:page;mso-height-relative:page;" fillcolor="#C00000" filled="t" stroked="t" coordsize="21600,21600" o:gfxdata="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KSQHcLYAAAACwEAAA8AAAAAAAAAAQAgAAAAIgAAAGRycy9kb3ducmV2LnhtbFBLAQIU&#10;ABQAAAAIAIdO4kDL8jynngIAADMFAAAOAAAAAAAAAAEAIAAAACcBAABkcnMvZTJvRG9jLnhtbFBL&#10;BQYAAAAABgAGAFkBAAA3BgAAAAA=&#10;" adj="14899,5400">
                <v:fill on="t" focussize="0,0"/>
                <v:stroke weight="2pt" color="#0D0D0D [3069]" joinstyle="round"/>
                <v:imagedata o:title=""/>
                <o:lock v:ext="edit" aspectratio="f"/>
                <v:textbox>
                  <w:txbxContent>
                    <w:p w14:paraId="5F8BEC6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2998470</wp:posOffset>
                </wp:positionH>
                <wp:positionV relativeFrom="paragraph">
                  <wp:posOffset>1709420</wp:posOffset>
                </wp:positionV>
                <wp:extent cx="1636395" cy="433070"/>
                <wp:effectExtent l="13970" t="13970" r="26035" b="29210"/>
                <wp:wrapNone/>
                <wp:docPr id="5" name="流程图: 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42485" y="4923155"/>
                          <a:ext cx="1636395" cy="433070"/>
                        </a:xfrm>
                        <a:prstGeom prst="flowChartProcess">
                          <a:avLst/>
                        </a:prstGeom>
                        <a:noFill/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E7E4A0">
                            <w:pPr>
                              <w:jc w:val="center"/>
                              <w:rPr>
                                <w:color w:val="0000FF"/>
                                <w14:glow w14:rad="0">
                                  <w14:srgbClr w14:val="000000"/>
                                </w14:glow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Outline w14:w="6600">
                                  <w14:solidFill>
                                    <w14:srgbClr w14:val="C00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73737"/>
                                      </w14:gs>
                                      <w14:gs w14:pos="75000">
                                        <w14:srgbClr w14:val="872C2C">
                                          <w14:lumMod w14:val="95000"/>
                                          <w14:lumOff w14:val="5000"/>
                                        </w14:srgbClr>
                                      </w14:gs>
                                    </w14:gsLst>
                                    <w14:lin w14:scaled="1"/>
                                  </w14:gra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36.1pt;margin-top:134.6pt;height:34.1pt;width:128.85pt;z-index:251659264;v-text-anchor:middle;mso-width-relative:page;mso-height-relative:page;" filled="f" stroked="t" coordsize="21600,21600" o:gfxdata="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JNd+QtsAAAALAQAADwAAAAAAAAABACAAAAAiAAAAZHJzL2Rvd25yZXYueG1sUEsBAhQA&#10;FAAAAAgAh07iQB18J+maAgAABAUAAA4AAAAAAAAAAQAgAAAAKgEAAGRycy9lMm9Eb2MueG1sUEsF&#10;BgAAAAAGAAYAWQEAADYGAAAAAA==&#10;">
                <v:fill on="f" focussize="0,0"/>
                <v:stroke weight="2.25pt" color="#254061 [1604]" joinstyle="round"/>
                <v:imagedata o:title=""/>
                <o:lock v:ext="edit" aspectratio="f"/>
                <v:textbox>
                  <w:txbxContent>
                    <w:p w14:paraId="0BE7E4A0">
                      <w:pPr>
                        <w:jc w:val="center"/>
                        <w:rPr>
                          <w:color w:val="0000FF"/>
                          <w14:glow w14:rad="0">
                            <w14:srgbClr w14:val="000000"/>
                          </w14:glow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Outline w14:w="6600">
                            <w14:solidFill>
                              <w14:srgbClr w14:val="C00000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73737"/>
                                </w14:gs>
                                <w14:gs w14:pos="75000">
                                  <w14:srgbClr w14:val="872C2C">
                                    <w14:lumMod w14:val="95000"/>
                                    <w14:lumOff w14:val="5000"/>
                                  </w14:srgbClr>
                                </w14:gs>
                              </w14:gsLst>
                              <w14:lin w14:scaled="1"/>
                            </w14:gra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69865" cy="3119120"/>
            <wp:effectExtent l="0" t="0" r="6985" b="5080"/>
            <wp:docPr id="1" name="图片 1" descr="C:/Users/Administrator/Desktop/1714111333752.png1714111333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1714111333752.png1714111333752"/>
                    <pic:cNvPicPr>
                      <a:picLocks noChangeAspect="1"/>
                    </pic:cNvPicPr>
                  </pic:nvPicPr>
                  <pic:blipFill>
                    <a:blip r:embed="rId4"/>
                    <a:srcRect t="1048" b="104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1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8F25A">
      <w:pPr>
        <w:numPr>
          <w:ilvl w:val="0"/>
          <w:numId w:val="0"/>
        </w:numPr>
        <w:spacing w:line="360" w:lineRule="auto"/>
        <w:ind w:right="560" w:rightChars="0"/>
        <w:jc w:val="both"/>
      </w:pPr>
    </w:p>
    <w:p w14:paraId="45990255">
      <w:pPr>
        <w:numPr>
          <w:ilvl w:val="0"/>
          <w:numId w:val="0"/>
        </w:numPr>
        <w:spacing w:line="360" w:lineRule="auto"/>
        <w:ind w:right="560" w:rightChars="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2461895</wp:posOffset>
                </wp:positionH>
                <wp:positionV relativeFrom="paragraph">
                  <wp:posOffset>1010920</wp:posOffset>
                </wp:positionV>
                <wp:extent cx="268605" cy="450215"/>
                <wp:effectExtent l="12700" t="12700" r="23495" b="13335"/>
                <wp:wrapNone/>
                <wp:docPr id="8" name="下箭头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40200" y="7734935"/>
                          <a:ext cx="268605" cy="450215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D94C8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3.85pt;margin-top:79.6pt;height:35.45pt;width:21.15pt;z-index:251662336;v-text-anchor:middle;mso-width-relative:page;mso-height-relative:page;" fillcolor="#C00000" filled="t" stroked="t" coordsize="21600,21600" o:gfxdata="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XhCjqdgAAAALAQAADwAAAAAAAAABACAAAAAiAAAAZHJzL2Rvd25yZXYueG1sUEsBAhQA&#10;FAAAAAgAh07iQJyx9RadAgAAMwUAAA4AAAAAAAAAAQAgAAAAJwEAAGRycy9lMm9Eb2MueG1sUEsF&#10;BgAAAAAGAAYAWQEAADYGAAAAAA==&#10;" adj="15157,5400">
                <v:fill on="t" focussize="0,0"/>
                <v:stroke weight="2pt" color="#0D0D0D [3069]" joinstyle="round"/>
                <v:imagedata o:title=""/>
                <o:lock v:ext="edit" aspectratio="f"/>
                <v:textbox>
                  <w:txbxContent>
                    <w:p w14:paraId="51D94C8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1950720</wp:posOffset>
                </wp:positionH>
                <wp:positionV relativeFrom="paragraph">
                  <wp:posOffset>1520825</wp:posOffset>
                </wp:positionV>
                <wp:extent cx="1186815" cy="519430"/>
                <wp:effectExtent l="13970" t="13970" r="18415" b="1905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59810" y="8270875"/>
                          <a:ext cx="1186815" cy="51943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D4379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3.6pt;margin-top:119.75pt;height:40.9pt;width:93.45pt;z-index:251660288;v-text-anchor:middle;mso-width-relative:page;mso-height-relative:page;" filled="f" stroked="t" coordsize="21600,21600" o:gfxdata="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VsTnadsAAAALAQAADwAA&#10;AAAAAAABACAAAAAiAAAAZHJzL2Rvd25yZXYueG1sUEsBAhQAFAAAAAgAh07iQNwtOu2FAgAA7QQA&#10;AA4AAAAAAAAAAQAgAAAAKgEAAGRycy9lMm9Eb2MueG1sUEsFBgAAAAAGAAYAWQEAACEGAAAAAA==&#10;">
                <v:fill on="f" focussize="0,0"/>
                <v:stroke weight="2.25pt" color="#10253F [1615]" joinstyle="round"/>
                <v:imagedata o:title=""/>
                <o:lock v:ext="edit" aspectratio="f"/>
                <v:textbox>
                  <w:txbxContent>
                    <w:p w14:paraId="6ED4379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lang w:eastAsia="zh-CN"/>
        </w:rPr>
        <w:drawing>
          <wp:inline distT="0" distB="0" distL="114300" distR="114300">
            <wp:extent cx="5274945" cy="2959735"/>
            <wp:effectExtent l="0" t="0" r="1905" b="12065"/>
            <wp:docPr id="2" name="图片 2" descr="C:/Users/Administrator/Desktop/1714111349745.png1714111349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1714111349745.png1714111349745"/>
                    <pic:cNvPicPr>
                      <a:picLocks noChangeAspect="1"/>
                    </pic:cNvPicPr>
                  </pic:nvPicPr>
                  <pic:blipFill>
                    <a:blip r:embed="rId5"/>
                    <a:srcRect t="4015" b="4015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9C97A">
      <w:pPr>
        <w:numPr>
          <w:ilvl w:val="0"/>
          <w:numId w:val="4"/>
        </w:numPr>
        <w:spacing w:line="360" w:lineRule="auto"/>
        <w:ind w:left="0" w:leftChars="0" w:right="560" w:firstLine="0" w:firstLineChars="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电力承装修（试）施工四级及以上资质证书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（复印件加盖公章）</w:t>
      </w:r>
    </w:p>
    <w:p w14:paraId="0A8DAE19">
      <w:pPr>
        <w:numPr>
          <w:ilvl w:val="0"/>
          <w:numId w:val="4"/>
        </w:numPr>
        <w:spacing w:line="360" w:lineRule="auto"/>
        <w:ind w:left="0" w:leftChars="0" w:right="560" w:firstLine="0" w:firstLineChars="0"/>
        <w:jc w:val="both"/>
        <w:rPr>
          <w:rFonts w:hint="eastAsia" w:ascii="宋体" w:hAnsi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承诺书（需签字盖章）</w:t>
      </w:r>
    </w:p>
    <w:p w14:paraId="174350ED">
      <w:pPr>
        <w:numPr>
          <w:ilvl w:val="0"/>
          <w:numId w:val="0"/>
        </w:numPr>
        <w:spacing w:line="360" w:lineRule="auto"/>
        <w:ind w:leftChars="0" w:right="560" w:rightChars="0"/>
        <w:jc w:val="center"/>
        <w:rPr>
          <w:rFonts w:hint="eastAsia" w:asciiTheme="minorEastAsia" w:hAnsiTheme="minorEastAsia" w:eastAsiaTheme="minorEastAsia"/>
          <w:b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黑体" w:asciiTheme="minorEastAsia" w:hAnsiTheme="minorEastAsia" w:eastAsiaTheme="minorEastAsia"/>
          <w:b/>
          <w:bCs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承诺书</w:t>
      </w:r>
    </w:p>
    <w:p w14:paraId="41B2A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致：连云港市工业投资集团有限公司</w:t>
      </w:r>
    </w:p>
    <w:p w14:paraId="58A7C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根据贵方为</w:t>
      </w:r>
      <w:r>
        <w:rPr>
          <w:rFonts w:hint="eastAsia" w:asciiTheme="minorEastAsia" w:hAnsiTheme="minorEastAsia" w:eastAsiaTheme="minorEastAsia"/>
          <w:i/>
          <w:iCs/>
          <w:sz w:val="24"/>
          <w:szCs w:val="24"/>
          <w:u w:val="single"/>
        </w:rPr>
        <w:t>（项目名称）</w:t>
      </w:r>
      <w:r>
        <w:rPr>
          <w:rFonts w:hint="eastAsia" w:asciiTheme="minorEastAsia" w:hAnsiTheme="minorEastAsia" w:eastAsiaTheme="minorEastAsia"/>
          <w:sz w:val="24"/>
          <w:szCs w:val="24"/>
        </w:rPr>
        <w:t>项目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询价</w:t>
      </w:r>
      <w:r>
        <w:rPr>
          <w:rFonts w:hint="eastAsia" w:asciiTheme="minorEastAsia" w:hAnsiTheme="minorEastAsia" w:eastAsiaTheme="minorEastAsia"/>
          <w:sz w:val="24"/>
          <w:szCs w:val="24"/>
        </w:rPr>
        <w:t>采购货物及服务的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询价公告</w:t>
      </w:r>
      <w:r>
        <w:rPr>
          <w:rFonts w:hint="eastAsia" w:asciiTheme="minorEastAsia" w:hAnsiTheme="minorEastAsia" w:eastAsia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报价单位</w:t>
      </w:r>
      <w:r>
        <w:rPr>
          <w:rFonts w:hint="eastAsia" w:asciiTheme="minorEastAsia" w:hAnsiTheme="minorEastAsia" w:eastAsiaTheme="minorEastAsia"/>
          <w:sz w:val="24"/>
          <w:szCs w:val="24"/>
        </w:rPr>
        <w:t>代表</w:t>
      </w:r>
      <w:r>
        <w:rPr>
          <w:rFonts w:hint="eastAsia" w:asciiTheme="minorEastAsia" w:hAnsiTheme="minorEastAsia" w:eastAsiaTheme="minorEastAsia"/>
          <w:i/>
          <w:iCs/>
          <w:sz w:val="24"/>
          <w:szCs w:val="24"/>
          <w:u w:val="single"/>
        </w:rPr>
        <w:t>（姓名、职务）</w:t>
      </w:r>
      <w:r>
        <w:rPr>
          <w:rFonts w:hint="eastAsia" w:asciiTheme="minorEastAsia" w:hAnsiTheme="minorEastAsia" w:eastAsiaTheme="minorEastAsia"/>
          <w:sz w:val="24"/>
          <w:szCs w:val="24"/>
        </w:rPr>
        <w:t>经正式授权并代表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报价单位</w:t>
      </w:r>
      <w:r>
        <w:rPr>
          <w:rFonts w:hint="eastAsia" w:asciiTheme="minorEastAsia" w:hAnsiTheme="minorEastAsia" w:eastAsiaTheme="minorEastAsia"/>
          <w:i/>
          <w:iCs/>
          <w:sz w:val="24"/>
          <w:szCs w:val="24"/>
          <w:u w:val="single"/>
        </w:rPr>
        <w:t>（</w:t>
      </w:r>
      <w:r>
        <w:rPr>
          <w:rFonts w:hint="eastAsia" w:asciiTheme="minorEastAsia" w:hAnsiTheme="minorEastAsia" w:eastAsiaTheme="minorEastAsia"/>
          <w:i/>
          <w:iCs/>
          <w:sz w:val="24"/>
          <w:szCs w:val="24"/>
          <w:u w:val="single"/>
          <w:lang w:eastAsia="zh-CN"/>
        </w:rPr>
        <w:t>报价单位</w:t>
      </w:r>
      <w:r>
        <w:rPr>
          <w:rFonts w:hint="eastAsia" w:asciiTheme="minorEastAsia" w:hAnsiTheme="minorEastAsia" w:eastAsiaTheme="minorEastAsia"/>
          <w:i/>
          <w:iCs/>
          <w:sz w:val="24"/>
          <w:szCs w:val="24"/>
          <w:u w:val="single"/>
        </w:rPr>
        <w:t>名称、地址）</w:t>
      </w:r>
      <w:r>
        <w:rPr>
          <w:rFonts w:hint="eastAsia" w:asciiTheme="minorEastAsia" w:hAnsiTheme="minorEastAsia" w:eastAsiaTheme="minorEastAsia"/>
          <w:sz w:val="24"/>
          <w:szCs w:val="24"/>
        </w:rPr>
        <w:t>提交响应文件。</w:t>
      </w:r>
    </w:p>
    <w:p w14:paraId="09B8C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据此函，签字代表宣布同意如下：</w:t>
      </w:r>
    </w:p>
    <w:p w14:paraId="216AC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1、所附价格表中规定的应提交和交付的货物总价为</w:t>
      </w:r>
      <w:r>
        <w:rPr>
          <w:rFonts w:hint="eastAsia" w:asciiTheme="minorEastAsia" w:hAnsiTheme="minorEastAsia" w:eastAsiaTheme="minorEastAsia"/>
          <w:i/>
          <w:iCs/>
          <w:sz w:val="24"/>
          <w:szCs w:val="24"/>
          <w:u w:val="single"/>
        </w:rPr>
        <w:t>（注明币种，并用文字和数字表示的</w:t>
      </w:r>
      <w:r>
        <w:rPr>
          <w:rFonts w:hint="eastAsia" w:asciiTheme="minorEastAsia" w:hAnsiTheme="minorEastAsia" w:eastAsiaTheme="minorEastAsia"/>
          <w:i/>
          <w:iCs/>
          <w:sz w:val="24"/>
          <w:szCs w:val="24"/>
          <w:u w:val="single"/>
          <w:lang w:eastAsia="zh-CN"/>
        </w:rPr>
        <w:t>报价</w:t>
      </w:r>
      <w:r>
        <w:rPr>
          <w:rFonts w:hint="eastAsia" w:asciiTheme="minorEastAsia" w:hAnsiTheme="minorEastAsia" w:eastAsiaTheme="minorEastAsia"/>
          <w:i/>
          <w:iCs/>
          <w:sz w:val="24"/>
          <w:szCs w:val="24"/>
          <w:u w:val="single"/>
        </w:rPr>
        <w:t>总价）</w:t>
      </w:r>
      <w:r>
        <w:rPr>
          <w:rFonts w:hint="eastAsia" w:asciiTheme="minorEastAsia" w:hAnsiTheme="minorEastAsia" w:eastAsiaTheme="minorEastAsia"/>
          <w:sz w:val="24"/>
          <w:szCs w:val="24"/>
        </w:rPr>
        <w:t>。</w:t>
      </w:r>
    </w:p>
    <w:p w14:paraId="687A9D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2、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报价单位</w:t>
      </w:r>
      <w:r>
        <w:rPr>
          <w:rFonts w:hint="eastAsia" w:asciiTheme="minorEastAsia" w:hAnsiTheme="minorEastAsia" w:eastAsiaTheme="minorEastAsia"/>
          <w:sz w:val="24"/>
          <w:szCs w:val="24"/>
        </w:rPr>
        <w:t>将按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询价</w:t>
      </w:r>
      <w:r>
        <w:rPr>
          <w:rFonts w:hint="eastAsia" w:asciiTheme="minorEastAsia" w:hAnsiTheme="minorEastAsia" w:eastAsiaTheme="minorEastAsia"/>
          <w:sz w:val="24"/>
          <w:szCs w:val="24"/>
        </w:rPr>
        <w:t>文件的规定履行合同责任和义务。</w:t>
      </w:r>
    </w:p>
    <w:p w14:paraId="40CB39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3、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报价单位</w:t>
      </w:r>
      <w:r>
        <w:rPr>
          <w:rFonts w:hint="eastAsia" w:asciiTheme="minorEastAsia" w:hAnsiTheme="minorEastAsia" w:eastAsiaTheme="minorEastAsia"/>
          <w:sz w:val="24"/>
          <w:szCs w:val="24"/>
        </w:rPr>
        <w:t>已详细审查全部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询价</w:t>
      </w:r>
      <w:r>
        <w:rPr>
          <w:rFonts w:hint="eastAsia" w:asciiTheme="minorEastAsia" w:hAnsiTheme="minorEastAsia" w:eastAsiaTheme="minorEastAsia"/>
          <w:sz w:val="24"/>
          <w:szCs w:val="24"/>
        </w:rPr>
        <w:t>文件，包括有关澄清和修改说明（如果有的话）。我们完全理解并同意放弃对这方面有不明及误解的权力。</w:t>
      </w:r>
    </w:p>
    <w:p w14:paraId="77EB9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4、本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询价</w:t>
      </w:r>
      <w:r>
        <w:rPr>
          <w:rFonts w:hint="eastAsia" w:asciiTheme="minorEastAsia" w:hAnsiTheme="minorEastAsia" w:eastAsiaTheme="minorEastAsia"/>
          <w:sz w:val="24"/>
          <w:szCs w:val="24"/>
        </w:rPr>
        <w:t>有效期为自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报价截止</w:t>
      </w:r>
      <w:r>
        <w:rPr>
          <w:rFonts w:hint="eastAsia" w:asciiTheme="minorEastAsia" w:hAnsiTheme="minorEastAsia" w:eastAsiaTheme="minorEastAsia"/>
          <w:sz w:val="24"/>
          <w:szCs w:val="24"/>
        </w:rPr>
        <w:t>日起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4"/>
          <w:szCs w:val="24"/>
        </w:rPr>
        <w:t>个日历日。在这期间，本响应文件将始终对我方具有约束力。如果中标，本次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询价</w:t>
      </w:r>
      <w:r>
        <w:rPr>
          <w:rFonts w:hint="eastAsia" w:asciiTheme="minorEastAsia" w:hAnsiTheme="minorEastAsia" w:eastAsiaTheme="minorEastAsia"/>
          <w:sz w:val="24"/>
          <w:szCs w:val="24"/>
        </w:rPr>
        <w:t>文件和本响应文件（含承诺书）将作为买卖合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同</w:t>
      </w:r>
      <w:r>
        <w:rPr>
          <w:rFonts w:hint="eastAsia" w:asciiTheme="minorEastAsia" w:hAnsiTheme="minorEastAsia" w:eastAsiaTheme="minorEastAsia"/>
          <w:sz w:val="24"/>
          <w:szCs w:val="24"/>
        </w:rPr>
        <w:t>的附件。</w:t>
      </w:r>
    </w:p>
    <w:p w14:paraId="3F296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5、本项目完成期限/交货期为</w:t>
      </w:r>
      <w:r>
        <w:rPr>
          <w:rFonts w:hint="eastAsia" w:asciiTheme="minorEastAsia" w:hAnsiTheme="minorEastAsia" w:eastAsiaTheme="minorEastAsia"/>
          <w:sz w:val="24"/>
          <w:szCs w:val="24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sz w:val="24"/>
          <w:szCs w:val="24"/>
        </w:rPr>
        <w:t>。</w:t>
      </w:r>
    </w:p>
    <w:p w14:paraId="62092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6、我方愿意向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采购方</w:t>
      </w:r>
      <w:r>
        <w:rPr>
          <w:rFonts w:hint="eastAsia" w:asciiTheme="minorEastAsia" w:hAnsiTheme="minorEastAsia" w:eastAsiaTheme="minorEastAsia"/>
          <w:sz w:val="24"/>
          <w:szCs w:val="24"/>
        </w:rPr>
        <w:t>提供任何与本次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询价</w:t>
      </w:r>
      <w:r>
        <w:rPr>
          <w:rFonts w:hint="eastAsia" w:asciiTheme="minorEastAsia" w:hAnsiTheme="minorEastAsia" w:eastAsiaTheme="minorEastAsia"/>
          <w:sz w:val="24"/>
          <w:szCs w:val="24"/>
        </w:rPr>
        <w:t>有关的其他资料。</w:t>
      </w:r>
    </w:p>
    <w:p w14:paraId="04D01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7、我方愿意履行自己在响应文件中的全部承诺和责任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以及</w:t>
      </w:r>
      <w:r>
        <w:rPr>
          <w:rFonts w:hint="eastAsia" w:asciiTheme="minorEastAsia" w:hAnsiTheme="minorEastAsia" w:eastAsiaTheme="minorEastAsia"/>
          <w:sz w:val="24"/>
          <w:szCs w:val="24"/>
        </w:rPr>
        <w:t>遵守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询价</w:t>
      </w:r>
      <w:r>
        <w:rPr>
          <w:rFonts w:hint="eastAsia" w:asciiTheme="minorEastAsia" w:hAnsiTheme="minorEastAsia" w:eastAsiaTheme="minorEastAsia"/>
          <w:sz w:val="24"/>
          <w:szCs w:val="24"/>
        </w:rPr>
        <w:t>文件中对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报价单位</w:t>
      </w:r>
      <w:r>
        <w:rPr>
          <w:rFonts w:hint="eastAsia" w:asciiTheme="minorEastAsia" w:hAnsiTheme="minorEastAsia" w:eastAsiaTheme="minorEastAsia"/>
          <w:sz w:val="24"/>
          <w:szCs w:val="24"/>
        </w:rPr>
        <w:t>的所有规定。</w:t>
      </w:r>
    </w:p>
    <w:p w14:paraId="642AC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/>
          <w:sz w:val="24"/>
          <w:szCs w:val="24"/>
        </w:rPr>
        <w:t>、我方完全理解《中华人民共和国招标投标法》第四章第四十四条之规定，并郑重承诺按此规定，不以任何形式向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评审</w:t>
      </w:r>
      <w:r>
        <w:rPr>
          <w:rFonts w:hint="eastAsia" w:asciiTheme="minorEastAsia" w:hAnsiTheme="minorEastAsia" w:eastAsiaTheme="minorEastAsia"/>
          <w:sz w:val="24"/>
          <w:szCs w:val="24"/>
        </w:rPr>
        <w:t>委员会成员和参与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评审</w:t>
      </w:r>
      <w:r>
        <w:rPr>
          <w:rFonts w:hint="eastAsia" w:asciiTheme="minorEastAsia" w:hAnsiTheme="minorEastAsia" w:eastAsiaTheme="minorEastAsia"/>
          <w:sz w:val="24"/>
          <w:szCs w:val="24"/>
        </w:rPr>
        <w:t>的有关工作人员探听对响应文件的评审和比较、候选人的推荐情况以及与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评审</w:t>
      </w:r>
      <w:r>
        <w:rPr>
          <w:rFonts w:hint="eastAsia" w:asciiTheme="minorEastAsia" w:hAnsiTheme="minorEastAsia" w:eastAsiaTheme="minorEastAsia"/>
          <w:sz w:val="24"/>
          <w:szCs w:val="24"/>
        </w:rPr>
        <w:t>有关的其他情况。</w:t>
      </w:r>
    </w:p>
    <w:p w14:paraId="68BAF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4"/>
          <w:szCs w:val="24"/>
        </w:rPr>
        <w:t>、我方完全理解</w:t>
      </w:r>
      <w:r>
        <w:rPr>
          <w:rFonts w:hint="eastAsia" w:asciiTheme="minorEastAsia" w:hAnsiTheme="minorEastAsia" w:eastAsiaTheme="minorEastAsia"/>
          <w:bCs/>
          <w:sz w:val="24"/>
          <w:szCs w:val="24"/>
          <w:lang w:eastAsia="zh-CN"/>
        </w:rPr>
        <w:t>询价人</w:t>
      </w:r>
      <w:r>
        <w:rPr>
          <w:rFonts w:hint="eastAsia" w:asciiTheme="minorEastAsia" w:hAnsiTheme="minorEastAsia" w:eastAsiaTheme="minorEastAsia"/>
          <w:bCs/>
          <w:sz w:val="24"/>
          <w:szCs w:val="24"/>
        </w:rPr>
        <w:t>有保留在授标之前任何时候接受或拒绝任何</w:t>
      </w:r>
      <w:r>
        <w:rPr>
          <w:rFonts w:hint="eastAsia" w:asciiTheme="minorEastAsia" w:hAnsiTheme="minorEastAsia" w:eastAsiaTheme="minorEastAsia"/>
          <w:bCs/>
          <w:sz w:val="24"/>
          <w:szCs w:val="24"/>
          <w:lang w:eastAsia="zh-CN"/>
        </w:rPr>
        <w:t>报价</w:t>
      </w:r>
      <w:r>
        <w:rPr>
          <w:rFonts w:hint="eastAsia" w:asciiTheme="minorEastAsia" w:hAnsiTheme="minorEastAsia" w:eastAsiaTheme="minorEastAsia"/>
          <w:bCs/>
          <w:sz w:val="24"/>
          <w:szCs w:val="24"/>
        </w:rPr>
        <w:t>，以及宣布</w:t>
      </w:r>
      <w:r>
        <w:rPr>
          <w:rFonts w:hint="eastAsia" w:asciiTheme="minorEastAsia" w:hAnsiTheme="minorEastAsia" w:eastAsiaTheme="minorEastAsia"/>
          <w:bCs/>
          <w:sz w:val="24"/>
          <w:szCs w:val="24"/>
          <w:lang w:eastAsia="zh-CN"/>
        </w:rPr>
        <w:t>询价</w:t>
      </w:r>
      <w:r>
        <w:rPr>
          <w:rFonts w:hint="eastAsia" w:asciiTheme="minorEastAsia" w:hAnsiTheme="minorEastAsia" w:eastAsiaTheme="minorEastAsia"/>
          <w:bCs/>
          <w:sz w:val="24"/>
          <w:szCs w:val="24"/>
        </w:rPr>
        <w:t>程序无效或拒绝所有</w:t>
      </w:r>
      <w:r>
        <w:rPr>
          <w:rFonts w:hint="eastAsia" w:asciiTheme="minorEastAsia" w:hAnsiTheme="minorEastAsia" w:eastAsiaTheme="minorEastAsia"/>
          <w:bCs/>
          <w:sz w:val="24"/>
          <w:szCs w:val="24"/>
          <w:lang w:eastAsia="zh-CN"/>
        </w:rPr>
        <w:t>询价</w:t>
      </w:r>
      <w:r>
        <w:rPr>
          <w:rFonts w:hint="eastAsia" w:asciiTheme="minorEastAsia" w:hAnsiTheme="minorEastAsia" w:eastAsiaTheme="minorEastAsia"/>
          <w:bCs/>
          <w:sz w:val="24"/>
          <w:szCs w:val="24"/>
        </w:rPr>
        <w:t>的权力。我方完全理解</w:t>
      </w:r>
      <w:r>
        <w:rPr>
          <w:rFonts w:hint="eastAsia" w:asciiTheme="minorEastAsia" w:hAnsiTheme="minorEastAsia" w:eastAsiaTheme="minorEastAsia"/>
          <w:bCs/>
          <w:sz w:val="24"/>
          <w:szCs w:val="24"/>
          <w:lang w:eastAsia="zh-CN"/>
        </w:rPr>
        <w:t>询价</w:t>
      </w:r>
      <w:r>
        <w:rPr>
          <w:rFonts w:hint="eastAsia" w:asciiTheme="minorEastAsia" w:hAnsiTheme="minorEastAsia" w:eastAsiaTheme="minorEastAsia"/>
          <w:bCs/>
          <w:sz w:val="24"/>
          <w:szCs w:val="24"/>
        </w:rPr>
        <w:t>人</w:t>
      </w:r>
      <w:r>
        <w:rPr>
          <w:rFonts w:hint="eastAsia" w:asciiTheme="minorEastAsia" w:hAnsiTheme="minorEastAsia" w:eastAsiaTheme="minorEastAsia"/>
          <w:bCs/>
          <w:sz w:val="24"/>
          <w:szCs w:val="24"/>
          <w:lang w:eastAsia="zh-CN"/>
        </w:rPr>
        <w:t>未</w:t>
      </w:r>
      <w:r>
        <w:rPr>
          <w:rFonts w:hint="eastAsia" w:asciiTheme="minorEastAsia" w:hAnsiTheme="minorEastAsia" w:eastAsiaTheme="minorEastAsia"/>
          <w:bCs/>
          <w:sz w:val="24"/>
          <w:szCs w:val="24"/>
        </w:rPr>
        <w:t>向未中标人解释未中标理由的义务。</w:t>
      </w:r>
    </w:p>
    <w:p w14:paraId="7F24A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4"/>
          <w:szCs w:val="24"/>
        </w:rPr>
        <w:t>、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报价单位</w:t>
      </w:r>
      <w:r>
        <w:rPr>
          <w:rFonts w:hint="eastAsia" w:asciiTheme="minorEastAsia" w:hAnsiTheme="minorEastAsia" w:eastAsiaTheme="minorEastAsia"/>
          <w:sz w:val="24"/>
          <w:szCs w:val="24"/>
        </w:rPr>
        <w:t>同意提供按照贵方可能要求的与其投标有关的一切数据或资料，完全理解贵方不一定接受最低价的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报价</w:t>
      </w:r>
      <w:r>
        <w:rPr>
          <w:rFonts w:hint="eastAsia" w:asciiTheme="minorEastAsia" w:hAnsiTheme="minorEastAsia" w:eastAsiaTheme="minorEastAsia"/>
          <w:sz w:val="24"/>
          <w:szCs w:val="24"/>
        </w:rPr>
        <w:t>或收到的任何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报价</w:t>
      </w:r>
      <w:r>
        <w:rPr>
          <w:rFonts w:hint="eastAsia" w:asciiTheme="minorEastAsia" w:hAnsiTheme="minorEastAsia" w:eastAsiaTheme="minorEastAsia"/>
          <w:sz w:val="24"/>
          <w:szCs w:val="24"/>
        </w:rPr>
        <w:t>。</w:t>
      </w:r>
    </w:p>
    <w:p w14:paraId="26F86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4"/>
          <w:szCs w:val="24"/>
        </w:rPr>
        <w:t>、如果我方中标，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承诺在收到通知书后，在通知书规定的期限内与你方签订合同</w:t>
      </w:r>
      <w:r>
        <w:rPr>
          <w:rFonts w:hint="eastAsia" w:asciiTheme="minorEastAsia" w:hAnsiTheme="minorEastAsia" w:eastAsiaTheme="minorEastAsia"/>
          <w:sz w:val="24"/>
          <w:szCs w:val="24"/>
        </w:rPr>
        <w:t>。</w:t>
      </w:r>
    </w:p>
    <w:p w14:paraId="7A306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eastAsiaTheme="minorEastAsia"/>
          <w:sz w:val="24"/>
          <w:szCs w:val="24"/>
        </w:rPr>
        <w:t>、其他说明：</w:t>
      </w:r>
    </w:p>
    <w:p w14:paraId="13B3B064">
      <w:pPr>
        <w:spacing w:line="440" w:lineRule="exact"/>
        <w:ind w:left="424" w:leftChars="202" w:firstLine="422" w:firstLineChars="176"/>
        <w:rPr>
          <w:rFonts w:asciiTheme="minorEastAsia" w:hAnsiTheme="minorEastAsia" w:eastAsiaTheme="minorEastAsia"/>
          <w:sz w:val="24"/>
          <w:szCs w:val="24"/>
        </w:rPr>
      </w:pPr>
    </w:p>
    <w:p w14:paraId="4BAA067D">
      <w:pPr>
        <w:spacing w:line="440" w:lineRule="exact"/>
        <w:ind w:left="424" w:leftChars="202" w:firstLine="369" w:firstLineChars="176"/>
        <w:rPr>
          <w:rFonts w:asciiTheme="minorEastAsia" w:hAnsiTheme="minorEastAsia" w:eastAsiaTheme="minorEastAsia"/>
          <w:szCs w:val="21"/>
        </w:rPr>
      </w:pPr>
    </w:p>
    <w:p w14:paraId="19748AC9">
      <w:pPr>
        <w:spacing w:line="440" w:lineRule="exact"/>
        <w:ind w:left="424" w:leftChars="202" w:firstLine="369" w:firstLineChars="176"/>
        <w:rPr>
          <w:rFonts w:asciiTheme="minorEastAsia" w:hAnsiTheme="minorEastAsia" w:eastAsiaTheme="minorEastAsia"/>
          <w:szCs w:val="21"/>
        </w:rPr>
      </w:pPr>
    </w:p>
    <w:p w14:paraId="57D512B1">
      <w:pPr>
        <w:spacing w:line="440" w:lineRule="exact"/>
        <w:ind w:left="424" w:leftChars="202" w:firstLine="422" w:firstLineChars="176"/>
        <w:jc w:val="right"/>
        <w:rPr>
          <w:rFonts w:hint="eastAsia"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报价单位</w:t>
      </w:r>
      <w:r>
        <w:rPr>
          <w:rFonts w:hint="eastAsia" w:asciiTheme="minorEastAsia" w:hAnsiTheme="minorEastAsia" w:eastAsiaTheme="minorEastAsia"/>
          <w:sz w:val="24"/>
          <w:szCs w:val="24"/>
        </w:rPr>
        <w:t>代表（签字）</w:t>
      </w:r>
      <w:r>
        <w:rPr>
          <w:rFonts w:asciiTheme="minorEastAsia" w:hAnsiTheme="minorEastAsia" w:eastAsia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</w:rPr>
        <w:t>___________________</w:t>
      </w:r>
    </w:p>
    <w:p w14:paraId="4BC4C66B">
      <w:pPr>
        <w:spacing w:line="440" w:lineRule="exact"/>
        <w:ind w:left="424" w:leftChars="202" w:firstLine="422" w:firstLineChars="176"/>
        <w:jc w:val="right"/>
        <w:rPr>
          <w:rFonts w:hint="eastAsia" w:asciiTheme="minorEastAsia" w:hAnsiTheme="minorEastAsia" w:eastAsiaTheme="minorEastAsia"/>
          <w:sz w:val="24"/>
          <w:szCs w:val="24"/>
        </w:rPr>
      </w:pPr>
    </w:p>
    <w:p w14:paraId="0D9AA528">
      <w:pPr>
        <w:spacing w:line="440" w:lineRule="exact"/>
        <w:ind w:left="424" w:leftChars="202" w:firstLine="422" w:firstLineChars="176"/>
        <w:jc w:val="right"/>
        <w:rPr>
          <w:rFonts w:hint="eastAsia"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报价单位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名称 ___________________________ </w:t>
      </w:r>
    </w:p>
    <w:p w14:paraId="03545BBE">
      <w:pPr>
        <w:spacing w:line="440" w:lineRule="exact"/>
        <w:ind w:left="424" w:leftChars="202" w:firstLine="422" w:firstLineChars="176"/>
        <w:jc w:val="right"/>
        <w:rPr>
          <w:rFonts w:hint="eastAsia" w:asciiTheme="minorEastAsia" w:hAnsiTheme="minorEastAsia" w:eastAsiaTheme="minorEastAsia"/>
          <w:sz w:val="24"/>
          <w:szCs w:val="24"/>
        </w:rPr>
      </w:pPr>
    </w:p>
    <w:p w14:paraId="0239EC75">
      <w:pPr>
        <w:spacing w:line="440" w:lineRule="exact"/>
        <w:ind w:left="424" w:leftChars="202" w:firstLine="422" w:firstLineChars="176"/>
        <w:jc w:val="righ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公章__________________________________</w:t>
      </w:r>
      <w:r>
        <w:rPr>
          <w:rFonts w:asciiTheme="minorEastAsia" w:hAnsiTheme="minorEastAsia" w:eastAsiaTheme="minorEastAsia"/>
          <w:sz w:val="24"/>
          <w:szCs w:val="24"/>
        </w:rPr>
        <w:t xml:space="preserve"> </w:t>
      </w:r>
    </w:p>
    <w:p w14:paraId="48D8BA48">
      <w:pPr>
        <w:spacing w:line="440" w:lineRule="exact"/>
        <w:ind w:left="424" w:leftChars="202" w:firstLine="422" w:firstLineChars="176"/>
        <w:jc w:val="right"/>
        <w:rPr>
          <w:rFonts w:hint="eastAsia" w:asciiTheme="minorEastAsia" w:hAnsiTheme="minorEastAsia" w:eastAsiaTheme="minorEastAsia"/>
          <w:sz w:val="24"/>
          <w:szCs w:val="24"/>
        </w:rPr>
      </w:pPr>
    </w:p>
    <w:p w14:paraId="4B7545BB">
      <w:pPr>
        <w:spacing w:line="440" w:lineRule="exact"/>
        <w:ind w:left="424" w:leftChars="202" w:firstLine="422" w:firstLineChars="176"/>
        <w:jc w:val="right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日期__________________________________</w:t>
      </w:r>
    </w:p>
    <w:p w14:paraId="69521424">
      <w:pPr>
        <w:widowControl/>
        <w:jc w:val="both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</w:p>
    <w:p w14:paraId="19FB0234">
      <w:pPr>
        <w:widowControl/>
        <w:jc w:val="both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</w:p>
    <w:p w14:paraId="330C60D1">
      <w:pPr>
        <w:widowControl/>
        <w:jc w:val="both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</w:p>
    <w:p w14:paraId="1DF38901">
      <w:pPr>
        <w:widowControl/>
        <w:jc w:val="both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</w:p>
    <w:p w14:paraId="77432EF7">
      <w:pPr>
        <w:widowControl/>
        <w:jc w:val="both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</w:p>
    <w:p w14:paraId="0D9CC743">
      <w:pPr>
        <w:widowControl/>
        <w:jc w:val="both"/>
        <w:rPr>
          <w:rFonts w:hint="default" w:ascii="宋体" w:hAnsi="宋体" w:cs="宋体"/>
          <w:b/>
          <w:bCs/>
          <w:sz w:val="36"/>
          <w:szCs w:val="36"/>
          <w:lang w:val="en-US" w:eastAsia="zh-CN"/>
        </w:rPr>
      </w:pPr>
    </w:p>
    <w:p w14:paraId="1CD2C807">
      <w:pPr>
        <w:widowControl/>
        <w:jc w:val="both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 w14:paraId="25EBFB35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60032811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61273956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3B63BA7D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75D13B98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p w14:paraId="4E26C84B">
      <w:pPr>
        <w:spacing w:line="360" w:lineRule="auto"/>
        <w:ind w:right="560"/>
        <w:jc w:val="both"/>
        <w:rPr>
          <w:rFonts w:hint="eastAsia" w:ascii="宋体" w:hAnsi="宋体" w:cs="宋体"/>
          <w:sz w:val="24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B3BBB5"/>
    <w:multiLevelType w:val="singleLevel"/>
    <w:tmpl w:val="84B3BB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53B5D9F"/>
    <w:multiLevelType w:val="singleLevel"/>
    <w:tmpl w:val="253B5D9F"/>
    <w:lvl w:ilvl="0" w:tentative="0">
      <w:start w:val="5"/>
      <w:numFmt w:val="decimal"/>
      <w:suff w:val="nothing"/>
      <w:lvlText w:val="%1、"/>
      <w:lvlJc w:val="left"/>
    </w:lvl>
  </w:abstractNum>
  <w:abstractNum w:abstractNumId="2">
    <w:nsid w:val="38FE180F"/>
    <w:multiLevelType w:val="singleLevel"/>
    <w:tmpl w:val="38FE180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C0A466D"/>
    <w:multiLevelType w:val="singleLevel"/>
    <w:tmpl w:val="4C0A466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kNGQ4ZGQwM2RhZGI0Yjc4OTFiZDg1YWEyODQzZWIifQ=="/>
  </w:docVars>
  <w:rsids>
    <w:rsidRoot w:val="004149D2"/>
    <w:rsid w:val="001142A3"/>
    <w:rsid w:val="001E18EB"/>
    <w:rsid w:val="002C71C8"/>
    <w:rsid w:val="0039616D"/>
    <w:rsid w:val="004149D2"/>
    <w:rsid w:val="00476A5B"/>
    <w:rsid w:val="0057105C"/>
    <w:rsid w:val="005A7B0D"/>
    <w:rsid w:val="005E01FB"/>
    <w:rsid w:val="005F14F0"/>
    <w:rsid w:val="006818DE"/>
    <w:rsid w:val="006A29D7"/>
    <w:rsid w:val="008047AF"/>
    <w:rsid w:val="00B0645E"/>
    <w:rsid w:val="00CD43A5"/>
    <w:rsid w:val="00D03040"/>
    <w:rsid w:val="00E17D4F"/>
    <w:rsid w:val="00F54931"/>
    <w:rsid w:val="00F97337"/>
    <w:rsid w:val="00FE00ED"/>
    <w:rsid w:val="021E542C"/>
    <w:rsid w:val="030D6BA4"/>
    <w:rsid w:val="037F6D72"/>
    <w:rsid w:val="04964401"/>
    <w:rsid w:val="05C0111B"/>
    <w:rsid w:val="080A06A7"/>
    <w:rsid w:val="09CD45A7"/>
    <w:rsid w:val="0C556F13"/>
    <w:rsid w:val="0CC70B51"/>
    <w:rsid w:val="0DD531C5"/>
    <w:rsid w:val="0DFC41A5"/>
    <w:rsid w:val="0E6A08A6"/>
    <w:rsid w:val="0EDC4DEA"/>
    <w:rsid w:val="0FD920CE"/>
    <w:rsid w:val="10685553"/>
    <w:rsid w:val="107D77B2"/>
    <w:rsid w:val="10CD6BA4"/>
    <w:rsid w:val="11884284"/>
    <w:rsid w:val="12960FB7"/>
    <w:rsid w:val="137F5319"/>
    <w:rsid w:val="139D01E3"/>
    <w:rsid w:val="13D85649"/>
    <w:rsid w:val="14057B62"/>
    <w:rsid w:val="14C2379B"/>
    <w:rsid w:val="14D96907"/>
    <w:rsid w:val="162026B0"/>
    <w:rsid w:val="1700420E"/>
    <w:rsid w:val="171F3F4C"/>
    <w:rsid w:val="177644D0"/>
    <w:rsid w:val="178640CA"/>
    <w:rsid w:val="17C9440E"/>
    <w:rsid w:val="17D01452"/>
    <w:rsid w:val="19402E95"/>
    <w:rsid w:val="1AAF014C"/>
    <w:rsid w:val="1B046FF5"/>
    <w:rsid w:val="1C2D36F5"/>
    <w:rsid w:val="1C92105A"/>
    <w:rsid w:val="1D4B1478"/>
    <w:rsid w:val="1D513F7A"/>
    <w:rsid w:val="1D532316"/>
    <w:rsid w:val="1D646BBE"/>
    <w:rsid w:val="1DDB3A56"/>
    <w:rsid w:val="1E127068"/>
    <w:rsid w:val="1E2D4DA8"/>
    <w:rsid w:val="1E566FDE"/>
    <w:rsid w:val="1F1979A7"/>
    <w:rsid w:val="1F9A0980"/>
    <w:rsid w:val="20270A5D"/>
    <w:rsid w:val="209C2412"/>
    <w:rsid w:val="219A525F"/>
    <w:rsid w:val="21E36CE2"/>
    <w:rsid w:val="23BA656C"/>
    <w:rsid w:val="24A81F06"/>
    <w:rsid w:val="24AB5D2B"/>
    <w:rsid w:val="24DA081B"/>
    <w:rsid w:val="258D6F73"/>
    <w:rsid w:val="259F7046"/>
    <w:rsid w:val="25C84C62"/>
    <w:rsid w:val="261E1082"/>
    <w:rsid w:val="26436CA5"/>
    <w:rsid w:val="271443B1"/>
    <w:rsid w:val="27743463"/>
    <w:rsid w:val="28CD567C"/>
    <w:rsid w:val="2A19588C"/>
    <w:rsid w:val="2B28701A"/>
    <w:rsid w:val="2C582C57"/>
    <w:rsid w:val="2C5D5AD7"/>
    <w:rsid w:val="2C751A6A"/>
    <w:rsid w:val="2CB247E9"/>
    <w:rsid w:val="2D670841"/>
    <w:rsid w:val="2EE34018"/>
    <w:rsid w:val="300D520F"/>
    <w:rsid w:val="30AE17B6"/>
    <w:rsid w:val="321E63C0"/>
    <w:rsid w:val="33723946"/>
    <w:rsid w:val="33AB2DFB"/>
    <w:rsid w:val="344261EC"/>
    <w:rsid w:val="34EB4A02"/>
    <w:rsid w:val="35C8181A"/>
    <w:rsid w:val="35EA010B"/>
    <w:rsid w:val="36093C12"/>
    <w:rsid w:val="375810A4"/>
    <w:rsid w:val="376322BC"/>
    <w:rsid w:val="38C00F1D"/>
    <w:rsid w:val="39993E40"/>
    <w:rsid w:val="3A6829D3"/>
    <w:rsid w:val="3A6A792B"/>
    <w:rsid w:val="3B5D4A7E"/>
    <w:rsid w:val="3BC75965"/>
    <w:rsid w:val="3CA8662A"/>
    <w:rsid w:val="3CFC70CA"/>
    <w:rsid w:val="3D505F12"/>
    <w:rsid w:val="3E9A2461"/>
    <w:rsid w:val="3EDC73DD"/>
    <w:rsid w:val="400144C3"/>
    <w:rsid w:val="40036A20"/>
    <w:rsid w:val="40A04C05"/>
    <w:rsid w:val="40F453F8"/>
    <w:rsid w:val="410C4C78"/>
    <w:rsid w:val="41A82C28"/>
    <w:rsid w:val="41BD2505"/>
    <w:rsid w:val="42140EA8"/>
    <w:rsid w:val="42734EFD"/>
    <w:rsid w:val="433D3EB3"/>
    <w:rsid w:val="4342769E"/>
    <w:rsid w:val="46D633A5"/>
    <w:rsid w:val="482512D8"/>
    <w:rsid w:val="48491D1D"/>
    <w:rsid w:val="4854215D"/>
    <w:rsid w:val="488134C6"/>
    <w:rsid w:val="4A242B72"/>
    <w:rsid w:val="4A6D323B"/>
    <w:rsid w:val="4B2844F3"/>
    <w:rsid w:val="4B2B4CF5"/>
    <w:rsid w:val="4B2C3AE3"/>
    <w:rsid w:val="4BBA5F90"/>
    <w:rsid w:val="4D7C4462"/>
    <w:rsid w:val="4DA5179B"/>
    <w:rsid w:val="4DD16AAC"/>
    <w:rsid w:val="4E1562F7"/>
    <w:rsid w:val="50BB0015"/>
    <w:rsid w:val="51D72A7B"/>
    <w:rsid w:val="51E34706"/>
    <w:rsid w:val="52B80783"/>
    <w:rsid w:val="54F77CF7"/>
    <w:rsid w:val="568E3C42"/>
    <w:rsid w:val="569C0C20"/>
    <w:rsid w:val="5780444C"/>
    <w:rsid w:val="593D4C92"/>
    <w:rsid w:val="596D62E2"/>
    <w:rsid w:val="5996178E"/>
    <w:rsid w:val="5A7259C5"/>
    <w:rsid w:val="5AB045B9"/>
    <w:rsid w:val="5D692E96"/>
    <w:rsid w:val="60163747"/>
    <w:rsid w:val="60171399"/>
    <w:rsid w:val="60674E67"/>
    <w:rsid w:val="60CE63EE"/>
    <w:rsid w:val="617E0EC8"/>
    <w:rsid w:val="61A20F78"/>
    <w:rsid w:val="65AA57EF"/>
    <w:rsid w:val="65F52031"/>
    <w:rsid w:val="682C6492"/>
    <w:rsid w:val="6A7B0E4C"/>
    <w:rsid w:val="6A8D6CDC"/>
    <w:rsid w:val="6AD432EA"/>
    <w:rsid w:val="6BF36CD1"/>
    <w:rsid w:val="6CA80668"/>
    <w:rsid w:val="6CF67C7A"/>
    <w:rsid w:val="6D3D2C85"/>
    <w:rsid w:val="6E123E67"/>
    <w:rsid w:val="6E525680"/>
    <w:rsid w:val="6F012B42"/>
    <w:rsid w:val="6F56627D"/>
    <w:rsid w:val="6FB9795D"/>
    <w:rsid w:val="6FD05675"/>
    <w:rsid w:val="70A9051B"/>
    <w:rsid w:val="71487932"/>
    <w:rsid w:val="715F1206"/>
    <w:rsid w:val="71FD4A4D"/>
    <w:rsid w:val="725256DA"/>
    <w:rsid w:val="72F535BE"/>
    <w:rsid w:val="754C685B"/>
    <w:rsid w:val="76135B49"/>
    <w:rsid w:val="775018D4"/>
    <w:rsid w:val="77591EBA"/>
    <w:rsid w:val="77F056E2"/>
    <w:rsid w:val="78071FCA"/>
    <w:rsid w:val="789B7CF4"/>
    <w:rsid w:val="79443FD9"/>
    <w:rsid w:val="795103DF"/>
    <w:rsid w:val="7AE5230C"/>
    <w:rsid w:val="7B1B6C2F"/>
    <w:rsid w:val="7B5F5B2A"/>
    <w:rsid w:val="7BBC0535"/>
    <w:rsid w:val="7BE87B26"/>
    <w:rsid w:val="7CAF14B1"/>
    <w:rsid w:val="7CB61BD5"/>
    <w:rsid w:val="7CCE6599"/>
    <w:rsid w:val="7EA71D68"/>
    <w:rsid w:val="7F902C16"/>
    <w:rsid w:val="7FD6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qFormat="1" w:unhideWhenUsed="0" w:uiPriority="99" w:semiHidden="0" w:name="HTML Cite"/>
    <w:lsdException w:uiPriority="99" w:name="HTML Code"/>
    <w:lsdException w:qFormat="1" w:unhideWhenUsed="0"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nhideWhenUsed="0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99"/>
    <w:rPr>
      <w:rFonts w:cs="Times New Roman"/>
      <w:b/>
      <w:color w:val="787878"/>
      <w:sz w:val="18"/>
      <w:szCs w:val="18"/>
    </w:rPr>
  </w:style>
  <w:style w:type="character" w:styleId="5">
    <w:name w:val="FollowedHyperlink"/>
    <w:basedOn w:val="3"/>
    <w:qFormat/>
    <w:uiPriority w:val="99"/>
    <w:rPr>
      <w:rFonts w:cs="Times New Roman"/>
      <w:color w:val="666666"/>
      <w:u w:val="none"/>
    </w:rPr>
  </w:style>
  <w:style w:type="character" w:styleId="6">
    <w:name w:val="Emphasis"/>
    <w:basedOn w:val="3"/>
    <w:qFormat/>
    <w:uiPriority w:val="99"/>
    <w:rPr>
      <w:rFonts w:cs="Times New Roman"/>
    </w:rPr>
  </w:style>
  <w:style w:type="character" w:styleId="7">
    <w:name w:val="HTML Definition"/>
    <w:basedOn w:val="3"/>
    <w:qFormat/>
    <w:uiPriority w:val="99"/>
    <w:rPr>
      <w:rFonts w:cs="Times New Roman"/>
    </w:rPr>
  </w:style>
  <w:style w:type="character" w:styleId="8">
    <w:name w:val="HTML Variable"/>
    <w:basedOn w:val="3"/>
    <w:qFormat/>
    <w:uiPriority w:val="99"/>
    <w:rPr>
      <w:rFonts w:cs="Times New Roman"/>
    </w:rPr>
  </w:style>
  <w:style w:type="character" w:styleId="9">
    <w:name w:val="Hyperlink"/>
    <w:basedOn w:val="3"/>
    <w:qFormat/>
    <w:uiPriority w:val="99"/>
    <w:rPr>
      <w:rFonts w:cs="Times New Roman"/>
      <w:color w:val="666666"/>
      <w:u w:val="none"/>
    </w:rPr>
  </w:style>
  <w:style w:type="character" w:styleId="10">
    <w:name w:val="HTML Cite"/>
    <w:basedOn w:val="3"/>
    <w:qFormat/>
    <w:uiPriority w:val="99"/>
    <w:rPr>
      <w:rFonts w:cs="Times New Roman"/>
    </w:rPr>
  </w:style>
  <w:style w:type="character" w:customStyle="1" w:styleId="11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3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12</Pages>
  <Words>3243</Words>
  <Characters>4841</Characters>
  <Lines>0</Lines>
  <Paragraphs>0</Paragraphs>
  <TotalTime>0</TotalTime>
  <ScaleCrop>false</ScaleCrop>
  <LinksUpToDate>false</LinksUpToDate>
  <CharactersWithSpaces>5318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2020-03-12T02:08:00Z</dcterms:created>
  <dc:creator>Administrator</dc:creator>
  <cp:lastModifiedBy>木木</cp:lastModifiedBy>
  <cp:lastPrinted>2024-04-17T09:13:00Z</cp:lastPrinted>
  <dcterms:modified xsi:type="dcterms:W3CDTF">2025-04-18T10:25:03Z</dcterms:modified>
  <dc:title>连云港工业投资集团供电工程分公司 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64A5E1E7AFE147A985082E4EF35B740E</vt:lpwstr>
  </property>
</Properties>
</file>